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6A3" w:rsidRDefault="008946A3" w:rsidP="007311B0">
      <w:pPr>
        <w:spacing w:line="240" w:lineRule="auto"/>
        <w:ind w:firstLine="709"/>
        <w:jc w:val="right"/>
        <w:rPr>
          <w:rFonts w:cs="Times New Roman"/>
          <w:szCs w:val="28"/>
        </w:rPr>
      </w:pPr>
    </w:p>
    <w:p w:rsidR="007311B0" w:rsidRPr="00E2497D" w:rsidRDefault="007311B0" w:rsidP="007311B0">
      <w:pPr>
        <w:spacing w:line="240" w:lineRule="auto"/>
        <w:ind w:firstLine="709"/>
        <w:jc w:val="right"/>
        <w:rPr>
          <w:rFonts w:cs="Times New Roman"/>
          <w:szCs w:val="28"/>
        </w:rPr>
      </w:pPr>
      <w:r>
        <w:rPr>
          <w:rFonts w:cs="Times New Roman"/>
          <w:szCs w:val="28"/>
        </w:rPr>
        <w:t xml:space="preserve">Додаток </w:t>
      </w:r>
    </w:p>
    <w:p w:rsidR="007311B0" w:rsidRPr="00E2497D" w:rsidRDefault="007311B0" w:rsidP="007311B0">
      <w:pPr>
        <w:spacing w:line="240" w:lineRule="auto"/>
        <w:ind w:firstLine="709"/>
        <w:jc w:val="right"/>
        <w:rPr>
          <w:rFonts w:cs="Times New Roman"/>
          <w:b/>
          <w:bCs/>
          <w:szCs w:val="28"/>
        </w:rPr>
      </w:pPr>
    </w:p>
    <w:p w:rsidR="007311B0" w:rsidRPr="00E2497D" w:rsidRDefault="008946A3" w:rsidP="007311B0">
      <w:pPr>
        <w:spacing w:after="0" w:line="240" w:lineRule="auto"/>
        <w:ind w:left="5529"/>
        <w:jc w:val="right"/>
        <w:rPr>
          <w:rFonts w:cs="Times New Roman"/>
          <w:szCs w:val="28"/>
        </w:rPr>
      </w:pPr>
      <w:r>
        <w:rPr>
          <w:rFonts w:cs="Times New Roman"/>
          <w:bCs/>
          <w:szCs w:val="28"/>
        </w:rPr>
        <w:t>до</w:t>
      </w:r>
      <w:r>
        <w:rPr>
          <w:rFonts w:cs="Times New Roman"/>
          <w:b/>
          <w:bCs/>
          <w:szCs w:val="28"/>
        </w:rPr>
        <w:t xml:space="preserve"> </w:t>
      </w:r>
      <w:r>
        <w:rPr>
          <w:rFonts w:cs="Times New Roman"/>
          <w:szCs w:val="28"/>
        </w:rPr>
        <w:t>рішення</w:t>
      </w:r>
      <w:r w:rsidR="007311B0" w:rsidRPr="00E2497D">
        <w:rPr>
          <w:rFonts w:cs="Times New Roman"/>
          <w:szCs w:val="28"/>
        </w:rPr>
        <w:t xml:space="preserve"> виконавчого комітету </w:t>
      </w:r>
      <w:proofErr w:type="spellStart"/>
      <w:r w:rsidR="007311B0" w:rsidRPr="00E2497D">
        <w:rPr>
          <w:rFonts w:cs="Times New Roman"/>
          <w:szCs w:val="28"/>
        </w:rPr>
        <w:t>Димерської</w:t>
      </w:r>
      <w:proofErr w:type="spellEnd"/>
      <w:r w:rsidR="007311B0" w:rsidRPr="00E2497D">
        <w:rPr>
          <w:rFonts w:cs="Times New Roman"/>
          <w:szCs w:val="28"/>
        </w:rPr>
        <w:t xml:space="preserve"> селищної ради </w:t>
      </w:r>
    </w:p>
    <w:p w:rsidR="007311B0" w:rsidRPr="000E54DB" w:rsidRDefault="007311B0" w:rsidP="007311B0">
      <w:pPr>
        <w:spacing w:after="0" w:line="240" w:lineRule="auto"/>
        <w:ind w:left="5529"/>
        <w:jc w:val="right"/>
        <w:rPr>
          <w:rStyle w:val="a3"/>
          <w:rFonts w:cs="Times New Roman"/>
          <w:b w:val="0"/>
          <w:bCs w:val="0"/>
          <w:szCs w:val="28"/>
        </w:rPr>
      </w:pPr>
      <w:r>
        <w:rPr>
          <w:rFonts w:cs="Times New Roman"/>
          <w:szCs w:val="28"/>
        </w:rPr>
        <w:t>від 24 вересня 2021 року №205</w:t>
      </w:r>
    </w:p>
    <w:p w:rsidR="00E47261" w:rsidRDefault="00E47261" w:rsidP="0056143F">
      <w:pPr>
        <w:spacing w:after="0"/>
        <w:ind w:left="2832" w:firstLine="708"/>
        <w:jc w:val="center"/>
        <w:rPr>
          <w:b/>
        </w:rPr>
      </w:pPr>
    </w:p>
    <w:p w:rsidR="00490BE8" w:rsidRPr="009F1CCA" w:rsidRDefault="00E05C35" w:rsidP="0056143F">
      <w:pPr>
        <w:spacing w:after="0"/>
        <w:ind w:firstLine="708"/>
        <w:jc w:val="center"/>
        <w:rPr>
          <w:b/>
        </w:rPr>
      </w:pPr>
      <w:r w:rsidRPr="009F1CCA">
        <w:rPr>
          <w:b/>
        </w:rPr>
        <w:t>ПРОГНОЗ</w:t>
      </w:r>
    </w:p>
    <w:p w:rsidR="009F1CCA" w:rsidRPr="00576734" w:rsidRDefault="00576734" w:rsidP="0056143F">
      <w:pPr>
        <w:spacing w:after="0" w:line="240" w:lineRule="auto"/>
        <w:contextualSpacing/>
        <w:jc w:val="center"/>
        <w:rPr>
          <w:b/>
        </w:rPr>
      </w:pPr>
      <w:r w:rsidRPr="00576734">
        <w:rPr>
          <w:b/>
        </w:rPr>
        <w:t xml:space="preserve">бюджету </w:t>
      </w:r>
      <w:proofErr w:type="spellStart"/>
      <w:r w:rsidR="00E73DA9">
        <w:rPr>
          <w:b/>
        </w:rPr>
        <w:t>Димерської</w:t>
      </w:r>
      <w:proofErr w:type="spellEnd"/>
      <w:r w:rsidR="007311B0">
        <w:rPr>
          <w:b/>
        </w:rPr>
        <w:t xml:space="preserve"> селищної</w:t>
      </w:r>
      <w:r w:rsidRPr="00576734">
        <w:rPr>
          <w:b/>
        </w:rPr>
        <w:t xml:space="preserve"> </w:t>
      </w:r>
      <w:r w:rsidR="00DE3F96">
        <w:rPr>
          <w:b/>
        </w:rPr>
        <w:t xml:space="preserve">територіальної  </w:t>
      </w:r>
      <w:r w:rsidR="00E05C35" w:rsidRPr="00576734">
        <w:rPr>
          <w:b/>
        </w:rPr>
        <w:t>громади</w:t>
      </w:r>
    </w:p>
    <w:p w:rsidR="00490BE8" w:rsidRPr="00576734" w:rsidRDefault="00E05C35" w:rsidP="0056143F">
      <w:pPr>
        <w:spacing w:after="0" w:line="240" w:lineRule="auto"/>
        <w:contextualSpacing/>
        <w:jc w:val="center"/>
        <w:rPr>
          <w:b/>
        </w:rPr>
      </w:pPr>
      <w:r w:rsidRPr="00576734">
        <w:rPr>
          <w:b/>
        </w:rPr>
        <w:t>на 2022 – 2024 роки</w:t>
      </w:r>
    </w:p>
    <w:p w:rsidR="00576734" w:rsidRPr="00576734" w:rsidRDefault="00E05C35" w:rsidP="0056143F">
      <w:pPr>
        <w:spacing w:after="0" w:line="240" w:lineRule="auto"/>
        <w:ind w:firstLine="708"/>
        <w:contextualSpacing/>
        <w:jc w:val="center"/>
        <w:rPr>
          <w:b/>
          <w:u w:val="single"/>
        </w:rPr>
      </w:pPr>
      <w:r w:rsidRPr="00576734">
        <w:rPr>
          <w:b/>
          <w:u w:val="single"/>
        </w:rPr>
        <w:t>(</w:t>
      </w:r>
      <w:r w:rsidRPr="00950778">
        <w:rPr>
          <w:b/>
          <w:u w:val="single"/>
        </w:rPr>
        <w:t>1</w:t>
      </w:r>
      <w:r w:rsidR="00791AA5" w:rsidRPr="00950778">
        <w:rPr>
          <w:b/>
          <w:u w:val="single"/>
        </w:rPr>
        <w:t>0541</w:t>
      </w:r>
      <w:r w:rsidR="00576734" w:rsidRPr="00950778">
        <w:rPr>
          <w:b/>
          <w:u w:val="single"/>
        </w:rPr>
        <w:t>0</w:t>
      </w:r>
      <w:r w:rsidRPr="00950778">
        <w:rPr>
          <w:b/>
          <w:u w:val="single"/>
        </w:rPr>
        <w:t>000000</w:t>
      </w:r>
      <w:r w:rsidRPr="00576734">
        <w:rPr>
          <w:b/>
          <w:u w:val="single"/>
        </w:rPr>
        <w:t>)</w:t>
      </w:r>
    </w:p>
    <w:p w:rsidR="00576734" w:rsidRDefault="00576734" w:rsidP="0056143F">
      <w:pPr>
        <w:spacing w:after="0"/>
        <w:jc w:val="center"/>
      </w:pPr>
    </w:p>
    <w:p w:rsidR="00620AC0" w:rsidRPr="00083E83" w:rsidRDefault="00620AC0" w:rsidP="00E73487">
      <w:pPr>
        <w:pStyle w:val="LO-Normal"/>
        <w:spacing w:before="0" w:line="240" w:lineRule="auto"/>
        <w:jc w:val="center"/>
        <w:rPr>
          <w:sz w:val="28"/>
          <w:szCs w:val="28"/>
        </w:rPr>
      </w:pPr>
      <w:r w:rsidRPr="00083E83">
        <w:rPr>
          <w:rFonts w:ascii="Times New Roman" w:hAnsi="Times New Roman" w:cs="Times New Roman"/>
          <w:b/>
          <w:bCs/>
          <w:sz w:val="28"/>
          <w:szCs w:val="28"/>
          <w:lang w:val="en-US"/>
        </w:rPr>
        <w:t>I</w:t>
      </w:r>
      <w:r w:rsidRPr="00620AC0">
        <w:rPr>
          <w:rFonts w:ascii="Times New Roman" w:hAnsi="Times New Roman" w:cs="Times New Roman"/>
          <w:b/>
          <w:bCs/>
          <w:sz w:val="28"/>
          <w:szCs w:val="28"/>
        </w:rPr>
        <w:t xml:space="preserve">. </w:t>
      </w:r>
      <w:r w:rsidRPr="00083E83">
        <w:rPr>
          <w:rFonts w:ascii="Times New Roman" w:hAnsi="Times New Roman" w:cs="Times New Roman"/>
          <w:b/>
          <w:bCs/>
          <w:sz w:val="28"/>
          <w:szCs w:val="28"/>
        </w:rPr>
        <w:t>Загальна частина</w:t>
      </w:r>
    </w:p>
    <w:p w:rsidR="00B36DFC" w:rsidRDefault="00620AC0" w:rsidP="00B36DFC">
      <w:pPr>
        <w:spacing w:after="0"/>
        <w:ind w:firstLine="700"/>
        <w:jc w:val="both"/>
        <w:rPr>
          <w:szCs w:val="28"/>
        </w:rPr>
      </w:pPr>
      <w:r w:rsidRPr="00D77B3E">
        <w:rPr>
          <w:szCs w:val="28"/>
        </w:rPr>
        <w:t>Прогноз бюджет</w:t>
      </w:r>
      <w:r w:rsidR="00A04481">
        <w:rPr>
          <w:szCs w:val="28"/>
        </w:rPr>
        <w:t>у</w:t>
      </w:r>
      <w:r w:rsidR="0056143F">
        <w:rPr>
          <w:szCs w:val="28"/>
        </w:rPr>
        <w:t xml:space="preserve"> </w:t>
      </w:r>
      <w:proofErr w:type="spellStart"/>
      <w:r w:rsidR="00493A15">
        <w:rPr>
          <w:szCs w:val="28"/>
        </w:rPr>
        <w:t>Димерської</w:t>
      </w:r>
      <w:proofErr w:type="spellEnd"/>
      <w:r w:rsidR="0056143F">
        <w:rPr>
          <w:szCs w:val="28"/>
        </w:rPr>
        <w:t xml:space="preserve"> селищної</w:t>
      </w:r>
      <w:r w:rsidRPr="00D77B3E">
        <w:rPr>
          <w:szCs w:val="28"/>
        </w:rPr>
        <w:t xml:space="preserve"> територіальної громади на 2022-2024 роки (далі – Прогноз) розроблено відповідно до статті 75¹ Бюджетного кодексу У</w:t>
      </w:r>
      <w:r w:rsidR="00A04481">
        <w:rPr>
          <w:szCs w:val="28"/>
        </w:rPr>
        <w:t xml:space="preserve">країни, діючих </w:t>
      </w:r>
      <w:r w:rsidRPr="00D77B3E">
        <w:rPr>
          <w:szCs w:val="28"/>
        </w:rPr>
        <w:t xml:space="preserve"> Податкового та Бюджетного кодексів України та інших законодавчих актів, що стосуються місцевих бюджетів та міжбюд</w:t>
      </w:r>
      <w:r w:rsidR="00B36DFC">
        <w:rPr>
          <w:szCs w:val="28"/>
        </w:rPr>
        <w:t>жетних відносин.</w:t>
      </w:r>
    </w:p>
    <w:p w:rsidR="00B36DFC" w:rsidRDefault="00620AC0" w:rsidP="00B36DFC">
      <w:pPr>
        <w:spacing w:after="0"/>
        <w:ind w:firstLine="700"/>
        <w:jc w:val="both"/>
        <w:rPr>
          <w:szCs w:val="28"/>
        </w:rPr>
      </w:pPr>
      <w:r w:rsidRPr="00D77B3E">
        <w:rPr>
          <w:szCs w:val="28"/>
        </w:rPr>
        <w:t xml:space="preserve">Показники Прогнозу сформовано на підставі положень Бюджетної декларації на 2022-2024 роки, схваленої постановою Кабінету Міністрів України від 31 травня 2021 року № 548, </w:t>
      </w:r>
      <w:r w:rsidR="00A04481" w:rsidRPr="00D77B3E">
        <w:rPr>
          <w:szCs w:val="28"/>
        </w:rPr>
        <w:t xml:space="preserve">основних прогнозних </w:t>
      </w:r>
      <w:proofErr w:type="spellStart"/>
      <w:r w:rsidR="00A04481" w:rsidRPr="00D77B3E">
        <w:rPr>
          <w:szCs w:val="28"/>
        </w:rPr>
        <w:t>макропоказників</w:t>
      </w:r>
      <w:proofErr w:type="spellEnd"/>
      <w:r w:rsidR="00A04481" w:rsidRPr="00D77B3E">
        <w:rPr>
          <w:szCs w:val="28"/>
        </w:rPr>
        <w:t xml:space="preserve"> економічного і соціального розвитку України,</w:t>
      </w:r>
      <w:r w:rsidRPr="00D77B3E">
        <w:rPr>
          <w:szCs w:val="28"/>
        </w:rPr>
        <w:t xml:space="preserve">а також на основі комплексного аналізу економічної ситуації, стану фінансового потенціалу, оцінки досягнутого рівня </w:t>
      </w:r>
      <w:r w:rsidRPr="00950778">
        <w:rPr>
          <w:szCs w:val="28"/>
        </w:rPr>
        <w:t xml:space="preserve">розвитку економіки і соціальної сфери територіальної громади. Прогноз враховує положення Стратегії сталого розвитку </w:t>
      </w:r>
      <w:proofErr w:type="spellStart"/>
      <w:r w:rsidR="00493A15" w:rsidRPr="00950778">
        <w:rPr>
          <w:szCs w:val="28"/>
        </w:rPr>
        <w:t>Димерської</w:t>
      </w:r>
      <w:proofErr w:type="spellEnd"/>
      <w:r w:rsidRPr="00950778">
        <w:rPr>
          <w:szCs w:val="28"/>
        </w:rPr>
        <w:t xml:space="preserve"> селищної ради на 2019-2025 роки, </w:t>
      </w:r>
      <w:r w:rsidR="00950778" w:rsidRPr="00950778">
        <w:rPr>
          <w:szCs w:val="28"/>
        </w:rPr>
        <w:t xml:space="preserve">Програма </w:t>
      </w:r>
      <w:r w:rsidRPr="00950778">
        <w:rPr>
          <w:szCs w:val="28"/>
        </w:rPr>
        <w:t xml:space="preserve">соціально-економічного розвитку громади на 2020–2022 роки, затвердженого  рішенням </w:t>
      </w:r>
      <w:proofErr w:type="spellStart"/>
      <w:r w:rsidR="00493A15" w:rsidRPr="00950778">
        <w:rPr>
          <w:szCs w:val="28"/>
        </w:rPr>
        <w:t>Димерської</w:t>
      </w:r>
      <w:proofErr w:type="spellEnd"/>
      <w:r w:rsidRPr="00950778">
        <w:rPr>
          <w:szCs w:val="28"/>
        </w:rPr>
        <w:t xml:space="preserve"> селищної ради від </w:t>
      </w:r>
      <w:r w:rsidR="00493A15" w:rsidRPr="00950778">
        <w:rPr>
          <w:szCs w:val="28"/>
        </w:rPr>
        <w:t>«</w:t>
      </w:r>
      <w:r w:rsidR="00950778" w:rsidRPr="00950778">
        <w:rPr>
          <w:szCs w:val="28"/>
        </w:rPr>
        <w:t>24</w:t>
      </w:r>
      <w:r w:rsidR="00493A15" w:rsidRPr="00950778">
        <w:rPr>
          <w:szCs w:val="28"/>
        </w:rPr>
        <w:t>»</w:t>
      </w:r>
      <w:r w:rsidR="00950778" w:rsidRPr="00950778">
        <w:rPr>
          <w:szCs w:val="28"/>
        </w:rPr>
        <w:t xml:space="preserve">грудня </w:t>
      </w:r>
      <w:r w:rsidRPr="00950778">
        <w:rPr>
          <w:szCs w:val="28"/>
        </w:rPr>
        <w:t>20</w:t>
      </w:r>
      <w:r w:rsidR="00950778" w:rsidRPr="00950778">
        <w:rPr>
          <w:szCs w:val="28"/>
        </w:rPr>
        <w:t>20</w:t>
      </w:r>
      <w:r w:rsidRPr="00950778">
        <w:rPr>
          <w:szCs w:val="28"/>
        </w:rPr>
        <w:t xml:space="preserve"> року №</w:t>
      </w:r>
      <w:r w:rsidR="00950778" w:rsidRPr="00950778">
        <w:rPr>
          <w:szCs w:val="28"/>
        </w:rPr>
        <w:t xml:space="preserve"> 57-2-2-</w:t>
      </w:r>
      <w:r w:rsidR="00950778" w:rsidRPr="00950778">
        <w:rPr>
          <w:szCs w:val="28"/>
          <w:lang w:val="en-US"/>
        </w:rPr>
        <w:t>VIII</w:t>
      </w:r>
      <w:r w:rsidRPr="00950778">
        <w:rPr>
          <w:szCs w:val="28"/>
        </w:rPr>
        <w:t xml:space="preserve">, і місцевих галузевих програм на відповідний період, затверджених селищною радою. </w:t>
      </w:r>
    </w:p>
    <w:p w:rsidR="00B36DFC" w:rsidRDefault="00620AC0" w:rsidP="00B36DFC">
      <w:pPr>
        <w:spacing w:after="0"/>
        <w:ind w:firstLine="700"/>
        <w:jc w:val="both"/>
        <w:rPr>
          <w:szCs w:val="28"/>
        </w:rPr>
      </w:pPr>
      <w:r w:rsidRPr="00D77B3E">
        <w:rPr>
          <w:szCs w:val="28"/>
        </w:rPr>
        <w:t xml:space="preserve">Прогноз є стратегічним документом планування показників бюджету селищної  територіальної громади на середньостроковий період і основою для складання </w:t>
      </w:r>
      <w:proofErr w:type="spellStart"/>
      <w:r w:rsidRPr="00D77B3E">
        <w:rPr>
          <w:szCs w:val="28"/>
        </w:rPr>
        <w:t>проєкту</w:t>
      </w:r>
      <w:proofErr w:type="spellEnd"/>
      <w:r w:rsidRPr="00D77B3E">
        <w:rPr>
          <w:szCs w:val="28"/>
        </w:rPr>
        <w:t xml:space="preserve"> бюджету на 2022 рік.</w:t>
      </w:r>
    </w:p>
    <w:p w:rsidR="00620AC0" w:rsidRPr="00D77B3E" w:rsidRDefault="00620AC0" w:rsidP="00B36DFC">
      <w:pPr>
        <w:spacing w:after="0"/>
        <w:ind w:firstLine="700"/>
        <w:jc w:val="both"/>
        <w:rPr>
          <w:szCs w:val="28"/>
        </w:rPr>
      </w:pPr>
      <w:r w:rsidRPr="00D77B3E">
        <w:rPr>
          <w:szCs w:val="28"/>
        </w:rPr>
        <w:t xml:space="preserve">Мета Прогнозу полягає у формуванні послідовної та передбачуваної бюджетної політики на рівні громади шляхом створення дієвого механізму управління бюджетним процесом, встановлення зв’язку між стратегічними цілями та можливостями бюджету в середньостроковій перспективі. </w:t>
      </w:r>
    </w:p>
    <w:p w:rsidR="00620AC0" w:rsidRPr="00D77B3E" w:rsidRDefault="00620AC0" w:rsidP="0056143F">
      <w:pPr>
        <w:spacing w:after="0"/>
        <w:jc w:val="both"/>
        <w:rPr>
          <w:szCs w:val="28"/>
        </w:rPr>
      </w:pPr>
      <w:r w:rsidRPr="00D77B3E">
        <w:rPr>
          <w:szCs w:val="28"/>
        </w:rPr>
        <w:t xml:space="preserve">Для досягнення мети Прогнозу планується забезпечити виконання наступних завдань: </w:t>
      </w:r>
    </w:p>
    <w:p w:rsidR="00620AC0" w:rsidRPr="00D77B3E" w:rsidRDefault="00B36DFC" w:rsidP="0056143F">
      <w:pPr>
        <w:spacing w:after="0"/>
        <w:jc w:val="both"/>
        <w:rPr>
          <w:szCs w:val="28"/>
        </w:rPr>
      </w:pPr>
      <w:r>
        <w:rPr>
          <w:szCs w:val="28"/>
        </w:rPr>
        <w:t xml:space="preserve">– </w:t>
      </w:r>
      <w:r w:rsidR="00620AC0" w:rsidRPr="00D77B3E">
        <w:rPr>
          <w:szCs w:val="28"/>
        </w:rPr>
        <w:t>стратегічне збалансування бюджетних показників;</w:t>
      </w:r>
    </w:p>
    <w:p w:rsidR="00DE3F96" w:rsidRDefault="00B36DFC" w:rsidP="0056143F">
      <w:pPr>
        <w:spacing w:after="0"/>
        <w:jc w:val="both"/>
        <w:rPr>
          <w:szCs w:val="28"/>
        </w:rPr>
      </w:pPr>
      <w:r>
        <w:rPr>
          <w:szCs w:val="28"/>
        </w:rPr>
        <w:t xml:space="preserve">– </w:t>
      </w:r>
      <w:r w:rsidR="00620AC0" w:rsidRPr="00D77B3E">
        <w:rPr>
          <w:szCs w:val="28"/>
        </w:rPr>
        <w:t>підвищення результативності та ефективності бюджетної політики;</w:t>
      </w:r>
    </w:p>
    <w:p w:rsidR="00620AC0" w:rsidRPr="00DE3F96" w:rsidRDefault="00B36DFC" w:rsidP="0056143F">
      <w:pPr>
        <w:spacing w:after="0"/>
        <w:jc w:val="both"/>
      </w:pPr>
      <w:r>
        <w:t xml:space="preserve">– </w:t>
      </w:r>
      <w:r w:rsidR="00620AC0" w:rsidRPr="00DE3F96">
        <w:t>забезпечення стабільного фінансування середньострокових інвестиційних проектів (програм);</w:t>
      </w:r>
    </w:p>
    <w:p w:rsidR="00620AC0" w:rsidRPr="00D77B3E" w:rsidRDefault="00DE3F96" w:rsidP="0056143F">
      <w:pPr>
        <w:spacing w:after="0"/>
        <w:jc w:val="both"/>
        <w:rPr>
          <w:szCs w:val="28"/>
        </w:rPr>
      </w:pPr>
      <w:r>
        <w:rPr>
          <w:szCs w:val="28"/>
        </w:rPr>
        <w:lastRenderedPageBreak/>
        <w:t xml:space="preserve">– </w:t>
      </w:r>
      <w:r w:rsidR="00620AC0" w:rsidRPr="00D77B3E">
        <w:rPr>
          <w:szCs w:val="28"/>
        </w:rPr>
        <w:t>оптимізація фінансової достатності селищного бюджету в контексті розширення видаткових повноважень;</w:t>
      </w:r>
    </w:p>
    <w:p w:rsidR="00DE3F96" w:rsidRDefault="00620AC0" w:rsidP="0056143F">
      <w:pPr>
        <w:spacing w:after="0"/>
        <w:jc w:val="both"/>
        <w:rPr>
          <w:szCs w:val="28"/>
        </w:rPr>
      </w:pPr>
      <w:r w:rsidRPr="00D77B3E">
        <w:rPr>
          <w:szCs w:val="28"/>
        </w:rPr>
        <w:t>– посилення бюджетної дисципліни та контролю за раціональністю розподілу бюджетних коштів та ефективністю їх використання;</w:t>
      </w:r>
    </w:p>
    <w:p w:rsidR="00620AC0" w:rsidRPr="00D77B3E" w:rsidRDefault="00620AC0" w:rsidP="0056143F">
      <w:pPr>
        <w:spacing w:after="0"/>
        <w:jc w:val="both"/>
        <w:rPr>
          <w:szCs w:val="28"/>
        </w:rPr>
      </w:pPr>
      <w:r w:rsidRPr="00D77B3E">
        <w:rPr>
          <w:szCs w:val="28"/>
        </w:rPr>
        <w:t>– реалізація системних напрямків удосконалення і формування оптимальної мережі бюджетних установ з метою надання якісних послуг.</w:t>
      </w:r>
    </w:p>
    <w:p w:rsidR="00B36DFC" w:rsidRDefault="00620AC0" w:rsidP="00B36DFC">
      <w:pPr>
        <w:spacing w:after="0"/>
        <w:ind w:firstLine="708"/>
        <w:jc w:val="both"/>
        <w:rPr>
          <w:szCs w:val="28"/>
        </w:rPr>
      </w:pPr>
      <w:r w:rsidRPr="00D77B3E">
        <w:rPr>
          <w:szCs w:val="28"/>
        </w:rPr>
        <w:t xml:space="preserve">Виконання прогнозних показників бюджету в середньостроковому періоді дозволить реалізувати цілі державної політики та місцевого розвитку, включаючи покращення рівня доступності та якості надання публічних послуг; забезпечити передбачуваність та послідовність бюджетної політики; впровадити соціальні стандарти. </w:t>
      </w:r>
    </w:p>
    <w:p w:rsidR="00B36DFC" w:rsidRDefault="00620AC0" w:rsidP="00B36DFC">
      <w:pPr>
        <w:spacing w:after="0"/>
        <w:ind w:firstLine="708"/>
        <w:jc w:val="both"/>
        <w:rPr>
          <w:szCs w:val="28"/>
        </w:rPr>
      </w:pPr>
      <w:r w:rsidRPr="00950778">
        <w:rPr>
          <w:szCs w:val="28"/>
        </w:rPr>
        <w:t xml:space="preserve">Заходами з мінімізації впливу фіскальних ризиків на показники бюджету є здійснення заходів з </w:t>
      </w:r>
      <w:proofErr w:type="spellStart"/>
      <w:r w:rsidRPr="00950778">
        <w:rPr>
          <w:szCs w:val="28"/>
        </w:rPr>
        <w:t>енерго</w:t>
      </w:r>
      <w:r w:rsidR="00493A15" w:rsidRPr="00950778">
        <w:rPr>
          <w:szCs w:val="28"/>
        </w:rPr>
        <w:t>за</w:t>
      </w:r>
      <w:r w:rsidRPr="00950778">
        <w:rPr>
          <w:szCs w:val="28"/>
        </w:rPr>
        <w:t>ощадження</w:t>
      </w:r>
      <w:proofErr w:type="spellEnd"/>
      <w:r w:rsidRPr="00950778">
        <w:rPr>
          <w:szCs w:val="28"/>
        </w:rPr>
        <w:t>, покращення адміністрування податків і зборів, зниження частки тіньової економіки, підвищення інвестиційної</w:t>
      </w:r>
      <w:r w:rsidRPr="00D77B3E">
        <w:rPr>
          <w:szCs w:val="28"/>
        </w:rPr>
        <w:t xml:space="preserve"> привабливості громади. </w:t>
      </w:r>
    </w:p>
    <w:p w:rsidR="00620AC0" w:rsidRPr="00D77B3E" w:rsidRDefault="00620AC0" w:rsidP="00B36DFC">
      <w:pPr>
        <w:spacing w:after="0"/>
        <w:ind w:firstLine="708"/>
        <w:jc w:val="both"/>
        <w:rPr>
          <w:szCs w:val="28"/>
        </w:rPr>
      </w:pPr>
      <w:r w:rsidRPr="00D77B3E">
        <w:rPr>
          <w:szCs w:val="28"/>
        </w:rPr>
        <w:t xml:space="preserve">Формування </w:t>
      </w:r>
      <w:r w:rsidR="00A04481">
        <w:rPr>
          <w:szCs w:val="28"/>
        </w:rPr>
        <w:t>П</w:t>
      </w:r>
      <w:r w:rsidRPr="00D77B3E">
        <w:rPr>
          <w:szCs w:val="28"/>
        </w:rPr>
        <w:t>рогнозу базується на принципах збалансованості, обґрунтованості, ефективності та результативності, які визначені статтею 7 Бюджетного кодексу України.</w:t>
      </w:r>
    </w:p>
    <w:p w:rsidR="00620AC0" w:rsidRPr="00D77B3E" w:rsidRDefault="00620AC0" w:rsidP="00B36DFC">
      <w:pPr>
        <w:spacing w:before="120" w:after="120"/>
        <w:jc w:val="center"/>
        <w:rPr>
          <w:b/>
          <w:szCs w:val="28"/>
        </w:rPr>
      </w:pPr>
      <w:r w:rsidRPr="00D77B3E">
        <w:rPr>
          <w:b/>
          <w:szCs w:val="28"/>
          <w:lang w:val="en-US"/>
        </w:rPr>
        <w:t>II</w:t>
      </w:r>
      <w:r w:rsidRPr="00D77B3E">
        <w:rPr>
          <w:b/>
          <w:szCs w:val="28"/>
        </w:rPr>
        <w:t>. Основні прогнозні показники економічного та соціального розвитку</w:t>
      </w:r>
    </w:p>
    <w:p w:rsidR="00620AC0" w:rsidRPr="001F2BC5" w:rsidRDefault="00620AC0" w:rsidP="00B36DFC">
      <w:pPr>
        <w:spacing w:after="0"/>
        <w:ind w:firstLine="708"/>
        <w:jc w:val="both"/>
        <w:rPr>
          <w:rFonts w:eastAsia="Calibri"/>
          <w:szCs w:val="28"/>
        </w:rPr>
      </w:pPr>
      <w:r w:rsidRPr="001F2BC5">
        <w:rPr>
          <w:rFonts w:eastAsia="Calibri"/>
          <w:szCs w:val="28"/>
        </w:rPr>
        <w:t>Під час розроблення</w:t>
      </w:r>
      <w:r w:rsidR="009E2D0B">
        <w:rPr>
          <w:rFonts w:eastAsia="Calibri"/>
          <w:szCs w:val="28"/>
        </w:rPr>
        <w:t xml:space="preserve"> </w:t>
      </w:r>
      <w:r w:rsidR="00A04481">
        <w:rPr>
          <w:rFonts w:eastAsia="Calibri"/>
          <w:szCs w:val="28"/>
        </w:rPr>
        <w:t>П</w:t>
      </w:r>
      <w:r w:rsidRPr="001F2BC5">
        <w:rPr>
          <w:rFonts w:eastAsia="Calibri"/>
          <w:szCs w:val="28"/>
        </w:rPr>
        <w:t>рогно</w:t>
      </w:r>
      <w:r w:rsidR="00E73487">
        <w:rPr>
          <w:rFonts w:eastAsia="Calibri"/>
          <w:szCs w:val="28"/>
        </w:rPr>
        <w:t xml:space="preserve">зу враховано основні прогнозні </w:t>
      </w:r>
      <w:proofErr w:type="spellStart"/>
      <w:r w:rsidRPr="001F2BC5">
        <w:rPr>
          <w:rFonts w:eastAsia="Calibri"/>
          <w:szCs w:val="28"/>
        </w:rPr>
        <w:t>макропоказники</w:t>
      </w:r>
      <w:proofErr w:type="spellEnd"/>
      <w:r w:rsidRPr="001F2BC5">
        <w:rPr>
          <w:rFonts w:eastAsia="Calibri"/>
          <w:szCs w:val="28"/>
        </w:rPr>
        <w:t xml:space="preserve"> економічного і соціального розвитку України та  стан економічного та соціального розвитку територіальної громади в поточному році та на 2022-2024 роки.</w:t>
      </w:r>
    </w:p>
    <w:p w:rsidR="003B0E57" w:rsidRPr="00950778" w:rsidRDefault="00620AC0" w:rsidP="00B36DFC">
      <w:pPr>
        <w:spacing w:after="0"/>
        <w:ind w:firstLine="708"/>
        <w:jc w:val="both"/>
        <w:rPr>
          <w:szCs w:val="28"/>
        </w:rPr>
      </w:pPr>
      <w:r w:rsidRPr="00950778">
        <w:rPr>
          <w:rFonts w:eastAsia="Calibri"/>
          <w:szCs w:val="28"/>
        </w:rPr>
        <w:t xml:space="preserve">Основні види господарської діяльності територіальної громади – це </w:t>
      </w:r>
      <w:r w:rsidR="0007648F" w:rsidRPr="00950778">
        <w:rPr>
          <w:rFonts w:eastAsia="Calibri"/>
          <w:szCs w:val="28"/>
        </w:rPr>
        <w:t>лісове</w:t>
      </w:r>
      <w:r w:rsidRPr="00950778">
        <w:rPr>
          <w:rFonts w:eastAsia="Calibri"/>
          <w:szCs w:val="28"/>
        </w:rPr>
        <w:t xml:space="preserve"> господарство, </w:t>
      </w:r>
      <w:r w:rsidR="0007648F" w:rsidRPr="00950778">
        <w:rPr>
          <w:rFonts w:eastAsia="Calibri"/>
          <w:szCs w:val="28"/>
        </w:rPr>
        <w:t xml:space="preserve">швейне виробництво, </w:t>
      </w:r>
      <w:r w:rsidR="00B36DFC">
        <w:rPr>
          <w:rFonts w:eastAsia="Calibri"/>
          <w:szCs w:val="28"/>
        </w:rPr>
        <w:t xml:space="preserve">підприємства з обробки металу, </w:t>
      </w:r>
      <w:r w:rsidR="0007648F" w:rsidRPr="00950778">
        <w:rPr>
          <w:rFonts w:eastAsia="Calibri"/>
          <w:szCs w:val="28"/>
        </w:rPr>
        <w:t>виготовленн</w:t>
      </w:r>
      <w:r w:rsidR="003B0E57" w:rsidRPr="00950778">
        <w:rPr>
          <w:rFonts w:eastAsia="Calibri"/>
          <w:szCs w:val="28"/>
        </w:rPr>
        <w:t>я</w:t>
      </w:r>
      <w:r w:rsidR="0007648F" w:rsidRPr="00950778">
        <w:rPr>
          <w:rFonts w:eastAsia="Calibri"/>
          <w:szCs w:val="28"/>
        </w:rPr>
        <w:t xml:space="preserve"> віконного профілю</w:t>
      </w:r>
      <w:r w:rsidR="003B0E57" w:rsidRPr="00950778">
        <w:rPr>
          <w:rFonts w:eastAsia="Calibri"/>
          <w:szCs w:val="28"/>
        </w:rPr>
        <w:t>, пасажирські перевезення,</w:t>
      </w:r>
      <w:r w:rsidRPr="00950778">
        <w:rPr>
          <w:rFonts w:eastAsia="Calibri"/>
          <w:szCs w:val="28"/>
        </w:rPr>
        <w:t xml:space="preserve"> гуртова та роздрібна торгівля. </w:t>
      </w:r>
      <w:r w:rsidRPr="00950778">
        <w:rPr>
          <w:szCs w:val="28"/>
        </w:rPr>
        <w:t xml:space="preserve">Важливим для розвитку економіки, наповнення місцевого бюджету, забезпечення зайнятості населення є діяльність </w:t>
      </w:r>
      <w:r w:rsidR="003B0E57" w:rsidRPr="00950778">
        <w:rPr>
          <w:szCs w:val="28"/>
        </w:rPr>
        <w:t>лісогосподарських</w:t>
      </w:r>
      <w:r w:rsidRPr="00950778">
        <w:rPr>
          <w:szCs w:val="28"/>
        </w:rPr>
        <w:t xml:space="preserve"> підп</w:t>
      </w:r>
      <w:r w:rsidR="00B36DFC">
        <w:rPr>
          <w:szCs w:val="28"/>
        </w:rPr>
        <w:t xml:space="preserve">риємств, </w:t>
      </w:r>
      <w:r w:rsidR="003B0E57" w:rsidRPr="00950778">
        <w:rPr>
          <w:szCs w:val="28"/>
        </w:rPr>
        <w:t xml:space="preserve">підприємств </w:t>
      </w:r>
      <w:r w:rsidR="00CB390C" w:rsidRPr="00950778">
        <w:rPr>
          <w:szCs w:val="28"/>
        </w:rPr>
        <w:t>виробничої</w:t>
      </w:r>
      <w:r w:rsidRPr="00950778">
        <w:rPr>
          <w:szCs w:val="28"/>
        </w:rPr>
        <w:t xml:space="preserve"> промисловості, якими забезпечується значний обсяг валової доданої вартості, яка створюється на території  </w:t>
      </w:r>
      <w:proofErr w:type="spellStart"/>
      <w:r w:rsidR="003B0E57" w:rsidRPr="00950778">
        <w:rPr>
          <w:szCs w:val="28"/>
        </w:rPr>
        <w:t>Димерської</w:t>
      </w:r>
      <w:proofErr w:type="spellEnd"/>
      <w:r w:rsidRPr="00950778">
        <w:rPr>
          <w:szCs w:val="28"/>
        </w:rPr>
        <w:t xml:space="preserve"> селищної  громади. На території територіальної громади </w:t>
      </w:r>
      <w:r w:rsidR="00A04481" w:rsidRPr="00950778">
        <w:rPr>
          <w:szCs w:val="28"/>
        </w:rPr>
        <w:t xml:space="preserve">здійснюють діяльність </w:t>
      </w:r>
      <w:r w:rsidR="00CB390C" w:rsidRPr="00950778">
        <w:rPr>
          <w:szCs w:val="28"/>
        </w:rPr>
        <w:t>:</w:t>
      </w:r>
    </w:p>
    <w:p w:rsidR="003B0E57" w:rsidRPr="00950778" w:rsidRDefault="00CB390C" w:rsidP="0056143F">
      <w:pPr>
        <w:spacing w:after="0"/>
        <w:jc w:val="both"/>
        <w:rPr>
          <w:szCs w:val="28"/>
        </w:rPr>
      </w:pPr>
      <w:r w:rsidRPr="00950778">
        <w:rPr>
          <w:szCs w:val="28"/>
        </w:rPr>
        <w:t>ТОВ «</w:t>
      </w:r>
      <w:proofErr w:type="spellStart"/>
      <w:r w:rsidRPr="00950778">
        <w:rPr>
          <w:szCs w:val="28"/>
        </w:rPr>
        <w:t>Геберітпластікспродакшн</w:t>
      </w:r>
      <w:proofErr w:type="spellEnd"/>
      <w:r w:rsidRPr="00950778">
        <w:rPr>
          <w:szCs w:val="28"/>
        </w:rPr>
        <w:t>», ТОВ «</w:t>
      </w:r>
      <w:proofErr w:type="spellStart"/>
      <w:r w:rsidRPr="00950778">
        <w:rPr>
          <w:szCs w:val="28"/>
        </w:rPr>
        <w:t>Вікналенд</w:t>
      </w:r>
      <w:proofErr w:type="spellEnd"/>
      <w:r w:rsidRPr="00950778">
        <w:rPr>
          <w:szCs w:val="28"/>
        </w:rPr>
        <w:t>»; ПП «Ярослав»</w:t>
      </w:r>
      <w:r w:rsidR="00D26D10" w:rsidRPr="00950778">
        <w:rPr>
          <w:szCs w:val="28"/>
        </w:rPr>
        <w:t xml:space="preserve">; </w:t>
      </w:r>
    </w:p>
    <w:p w:rsidR="00620AC0" w:rsidRPr="001F2BC5" w:rsidRDefault="00620AC0" w:rsidP="00B36DFC">
      <w:pPr>
        <w:spacing w:after="0"/>
        <w:ind w:firstLine="708"/>
        <w:jc w:val="both"/>
        <w:rPr>
          <w:szCs w:val="28"/>
        </w:rPr>
      </w:pPr>
      <w:r w:rsidRPr="00950778">
        <w:rPr>
          <w:szCs w:val="28"/>
        </w:rPr>
        <w:t xml:space="preserve">Спад виробництва та реалізації промислової продукції відбувся через значний вплив пандемії </w:t>
      </w:r>
      <w:proofErr w:type="spellStart"/>
      <w:r w:rsidRPr="00950778">
        <w:rPr>
          <w:szCs w:val="28"/>
          <w:lang w:val="en-US"/>
        </w:rPr>
        <w:t>Covid</w:t>
      </w:r>
      <w:proofErr w:type="spellEnd"/>
      <w:r w:rsidRPr="00950778">
        <w:rPr>
          <w:szCs w:val="28"/>
        </w:rPr>
        <w:t>-19. В поточному році  відмічається зростання виробництва та реалізації продукції підприємствами, що здійснюють діяльність на території громади. Стимулюючими факторами у нарощуванні потенціалу промисловості у 2022-2024 роках стануть заходи щодо просування українського експорту на зовнішні ринки та зменшення бар’єрів у торгівлі, які будуть вживатися на державному рівні.</w:t>
      </w:r>
    </w:p>
    <w:p w:rsidR="00620AC0" w:rsidRPr="001F2BC5" w:rsidRDefault="00620AC0" w:rsidP="00B36DFC">
      <w:pPr>
        <w:spacing w:after="0"/>
        <w:ind w:firstLine="708"/>
        <w:jc w:val="both"/>
        <w:rPr>
          <w:b/>
          <w:szCs w:val="28"/>
        </w:rPr>
      </w:pPr>
      <w:r w:rsidRPr="001F2BC5">
        <w:rPr>
          <w:szCs w:val="28"/>
        </w:rPr>
        <w:t xml:space="preserve">Прогнозується на 2022-2024 роки забезпечення економічної стабільності та зниження фінансових ризиків, зростання показників господарської діяльності </w:t>
      </w:r>
      <w:r w:rsidRPr="001F2BC5">
        <w:rPr>
          <w:szCs w:val="28"/>
        </w:rPr>
        <w:lastRenderedPageBreak/>
        <w:t>промислових підприємств, створення передумов для змін технологічності виробництва.</w:t>
      </w:r>
    </w:p>
    <w:p w:rsidR="00620AC0" w:rsidRPr="001F2BC5" w:rsidRDefault="00620AC0" w:rsidP="00B36DFC">
      <w:pPr>
        <w:spacing w:after="0"/>
        <w:ind w:firstLine="708"/>
        <w:jc w:val="both"/>
        <w:rPr>
          <w:szCs w:val="28"/>
        </w:rPr>
      </w:pPr>
      <w:r w:rsidRPr="001F2BC5">
        <w:rPr>
          <w:szCs w:val="28"/>
        </w:rPr>
        <w:t xml:space="preserve">При формуванні показників селищного бюджету на 2022-2024 роки враховано відповідно до Бюджетної декларації  збільшення розміру мінімальної заробітної плати, прожиткового мінімуму для працездатних осіб та посадового окладу працівника 1-го тарифного розряду: </w:t>
      </w:r>
    </w:p>
    <w:p w:rsidR="00102C52" w:rsidRDefault="00620AC0" w:rsidP="00E73487">
      <w:pPr>
        <w:pStyle w:val="Default"/>
        <w:ind w:firstLine="709"/>
        <w:jc w:val="both"/>
        <w:rPr>
          <w:color w:val="auto"/>
          <w:sz w:val="28"/>
          <w:szCs w:val="28"/>
        </w:rPr>
      </w:pPr>
      <w:r>
        <w:rPr>
          <w:color w:val="auto"/>
          <w:sz w:val="28"/>
          <w:szCs w:val="28"/>
          <w:lang w:val="uk-UA"/>
        </w:rPr>
        <w:t>–</w:t>
      </w:r>
      <w:proofErr w:type="spellStart"/>
      <w:r w:rsidRPr="001F2BC5">
        <w:rPr>
          <w:color w:val="auto"/>
          <w:sz w:val="28"/>
          <w:szCs w:val="28"/>
        </w:rPr>
        <w:t>мінімальна</w:t>
      </w:r>
      <w:proofErr w:type="spellEnd"/>
      <w:r w:rsidR="00B36DFC">
        <w:rPr>
          <w:color w:val="auto"/>
          <w:sz w:val="28"/>
          <w:szCs w:val="28"/>
          <w:lang w:val="uk-UA"/>
        </w:rPr>
        <w:t xml:space="preserve"> </w:t>
      </w:r>
      <w:proofErr w:type="spellStart"/>
      <w:r w:rsidRPr="001F2BC5">
        <w:rPr>
          <w:color w:val="auto"/>
          <w:sz w:val="28"/>
          <w:szCs w:val="28"/>
        </w:rPr>
        <w:t>заробітн</w:t>
      </w:r>
      <w:proofErr w:type="spellEnd"/>
      <w:r w:rsidR="00102C52">
        <w:rPr>
          <w:color w:val="auto"/>
          <w:sz w:val="28"/>
          <w:szCs w:val="28"/>
          <w:lang w:val="uk-UA"/>
        </w:rPr>
        <w:t>а</w:t>
      </w:r>
      <w:r w:rsidRPr="001F2BC5">
        <w:rPr>
          <w:color w:val="auto"/>
          <w:sz w:val="28"/>
          <w:szCs w:val="28"/>
        </w:rPr>
        <w:t xml:space="preserve"> плат</w:t>
      </w:r>
      <w:r w:rsidR="00102C52">
        <w:rPr>
          <w:color w:val="auto"/>
          <w:sz w:val="28"/>
          <w:szCs w:val="28"/>
          <w:lang w:val="uk-UA"/>
        </w:rPr>
        <w:t>а</w:t>
      </w:r>
      <w:r w:rsidRPr="001F2BC5">
        <w:rPr>
          <w:color w:val="auto"/>
          <w:sz w:val="28"/>
          <w:szCs w:val="28"/>
        </w:rPr>
        <w:t xml:space="preserve"> станом на </w:t>
      </w:r>
    </w:p>
    <w:p w:rsidR="00102C52" w:rsidRDefault="00620AC0" w:rsidP="00E73487">
      <w:pPr>
        <w:pStyle w:val="Default"/>
        <w:ind w:firstLine="709"/>
        <w:jc w:val="both"/>
        <w:rPr>
          <w:color w:val="auto"/>
          <w:sz w:val="28"/>
          <w:szCs w:val="28"/>
          <w:lang w:val="uk-UA"/>
        </w:rPr>
      </w:pPr>
      <w:r w:rsidRPr="001F2BC5">
        <w:rPr>
          <w:color w:val="auto"/>
          <w:sz w:val="28"/>
          <w:szCs w:val="28"/>
        </w:rPr>
        <w:t>01.01.202</w:t>
      </w:r>
      <w:r w:rsidRPr="001F2BC5">
        <w:rPr>
          <w:color w:val="auto"/>
          <w:sz w:val="28"/>
          <w:szCs w:val="28"/>
          <w:lang w:val="uk-UA"/>
        </w:rPr>
        <w:t>2</w:t>
      </w:r>
      <w:r w:rsidRPr="001F2BC5">
        <w:rPr>
          <w:color w:val="auto"/>
          <w:sz w:val="28"/>
          <w:szCs w:val="28"/>
        </w:rPr>
        <w:t xml:space="preserve"> року </w:t>
      </w:r>
      <w:proofErr w:type="spellStart"/>
      <w:r w:rsidRPr="001F2BC5">
        <w:rPr>
          <w:color w:val="auto"/>
          <w:sz w:val="28"/>
          <w:szCs w:val="28"/>
        </w:rPr>
        <w:t>встановлюється</w:t>
      </w:r>
      <w:proofErr w:type="spellEnd"/>
      <w:r w:rsidRPr="001F2BC5">
        <w:rPr>
          <w:color w:val="auto"/>
          <w:sz w:val="28"/>
          <w:szCs w:val="28"/>
        </w:rPr>
        <w:t xml:space="preserve"> в </w:t>
      </w:r>
      <w:r w:rsidRPr="001F2BC5">
        <w:rPr>
          <w:color w:val="auto"/>
          <w:sz w:val="28"/>
          <w:szCs w:val="28"/>
          <w:lang w:val="uk-UA"/>
        </w:rPr>
        <w:t>обсязі 6500</w:t>
      </w:r>
      <w:r w:rsidRPr="001F2BC5">
        <w:rPr>
          <w:color w:val="auto"/>
          <w:sz w:val="28"/>
          <w:szCs w:val="28"/>
        </w:rPr>
        <w:t xml:space="preserve"> грн</w:t>
      </w:r>
      <w:proofErr w:type="gramStart"/>
      <w:r w:rsidRPr="001F2BC5">
        <w:rPr>
          <w:color w:val="auto"/>
          <w:sz w:val="28"/>
          <w:szCs w:val="28"/>
        </w:rPr>
        <w:t>.(</w:t>
      </w:r>
      <w:proofErr w:type="gramEnd"/>
      <w:r w:rsidRPr="001F2BC5">
        <w:rPr>
          <w:color w:val="auto"/>
          <w:sz w:val="28"/>
          <w:szCs w:val="28"/>
          <w:lang w:val="uk-UA"/>
        </w:rPr>
        <w:t>темпи росту</w:t>
      </w:r>
      <w:r w:rsidRPr="001F2BC5">
        <w:rPr>
          <w:color w:val="auto"/>
          <w:sz w:val="28"/>
          <w:szCs w:val="28"/>
        </w:rPr>
        <w:t xml:space="preserve"> на </w:t>
      </w:r>
      <w:r w:rsidRPr="001F2BC5">
        <w:rPr>
          <w:color w:val="auto"/>
          <w:sz w:val="28"/>
          <w:szCs w:val="28"/>
          <w:lang w:val="uk-UA"/>
        </w:rPr>
        <w:t>8,3%</w:t>
      </w:r>
      <w:r w:rsidRPr="001F2BC5">
        <w:rPr>
          <w:color w:val="auto"/>
          <w:sz w:val="28"/>
          <w:szCs w:val="28"/>
        </w:rPr>
        <w:t xml:space="preserve"> до 20</w:t>
      </w:r>
      <w:r w:rsidRPr="001F2BC5">
        <w:rPr>
          <w:color w:val="auto"/>
          <w:sz w:val="28"/>
          <w:szCs w:val="28"/>
          <w:lang w:val="uk-UA"/>
        </w:rPr>
        <w:t>21</w:t>
      </w:r>
      <w:r w:rsidRPr="001F2BC5">
        <w:rPr>
          <w:color w:val="auto"/>
          <w:sz w:val="28"/>
          <w:szCs w:val="28"/>
        </w:rPr>
        <w:t xml:space="preserve"> року)</w:t>
      </w:r>
      <w:r w:rsidRPr="001F2BC5">
        <w:rPr>
          <w:color w:val="auto"/>
          <w:sz w:val="28"/>
          <w:szCs w:val="28"/>
          <w:lang w:val="uk-UA"/>
        </w:rPr>
        <w:t xml:space="preserve">, </w:t>
      </w:r>
    </w:p>
    <w:p w:rsidR="00975632" w:rsidRDefault="00620AC0" w:rsidP="00E73487">
      <w:pPr>
        <w:pStyle w:val="Default"/>
        <w:ind w:firstLine="709"/>
        <w:jc w:val="both"/>
        <w:rPr>
          <w:color w:val="auto"/>
          <w:sz w:val="28"/>
          <w:szCs w:val="28"/>
          <w:lang w:val="uk-UA"/>
        </w:rPr>
      </w:pPr>
      <w:r w:rsidRPr="001F2BC5">
        <w:rPr>
          <w:color w:val="auto"/>
          <w:sz w:val="28"/>
          <w:szCs w:val="28"/>
          <w:lang w:val="uk-UA"/>
        </w:rPr>
        <w:t xml:space="preserve">з 01.10.2022 року – 6700 грн. </w:t>
      </w:r>
      <w:r w:rsidRPr="001F2BC5">
        <w:rPr>
          <w:color w:val="auto"/>
          <w:sz w:val="28"/>
          <w:szCs w:val="28"/>
        </w:rPr>
        <w:t>(</w:t>
      </w:r>
      <w:r w:rsidRPr="001F2BC5">
        <w:rPr>
          <w:color w:val="auto"/>
          <w:sz w:val="28"/>
          <w:szCs w:val="28"/>
          <w:lang w:val="uk-UA"/>
        </w:rPr>
        <w:t>темпи росту</w:t>
      </w:r>
      <w:r w:rsidRPr="001F2BC5">
        <w:rPr>
          <w:color w:val="auto"/>
          <w:sz w:val="28"/>
          <w:szCs w:val="28"/>
        </w:rPr>
        <w:t xml:space="preserve"> на </w:t>
      </w:r>
      <w:r w:rsidRPr="001F2BC5">
        <w:rPr>
          <w:color w:val="auto"/>
          <w:sz w:val="28"/>
          <w:szCs w:val="28"/>
          <w:lang w:val="uk-UA"/>
        </w:rPr>
        <w:t>3,1%);</w:t>
      </w:r>
    </w:p>
    <w:p w:rsidR="00975632" w:rsidRDefault="00620AC0" w:rsidP="00E73487">
      <w:pPr>
        <w:pStyle w:val="Default"/>
        <w:ind w:firstLine="709"/>
        <w:jc w:val="both"/>
        <w:rPr>
          <w:color w:val="auto"/>
          <w:sz w:val="28"/>
          <w:szCs w:val="28"/>
        </w:rPr>
      </w:pPr>
      <w:r w:rsidRPr="001F2BC5">
        <w:rPr>
          <w:color w:val="auto"/>
          <w:sz w:val="28"/>
          <w:szCs w:val="28"/>
        </w:rPr>
        <w:t>на 01.01.202</w:t>
      </w:r>
      <w:r w:rsidRPr="001F2BC5">
        <w:rPr>
          <w:color w:val="auto"/>
          <w:sz w:val="28"/>
          <w:szCs w:val="28"/>
          <w:lang w:val="uk-UA"/>
        </w:rPr>
        <w:t>3</w:t>
      </w:r>
      <w:r w:rsidRPr="001F2BC5">
        <w:rPr>
          <w:color w:val="auto"/>
          <w:sz w:val="28"/>
          <w:szCs w:val="28"/>
        </w:rPr>
        <w:t xml:space="preserve"> року в </w:t>
      </w:r>
      <w:r w:rsidRPr="001F2BC5">
        <w:rPr>
          <w:color w:val="auto"/>
          <w:sz w:val="28"/>
          <w:szCs w:val="28"/>
          <w:lang w:val="uk-UA"/>
        </w:rPr>
        <w:t>обсязі 7176</w:t>
      </w:r>
      <w:r w:rsidRPr="001F2BC5">
        <w:rPr>
          <w:color w:val="auto"/>
          <w:sz w:val="28"/>
          <w:szCs w:val="28"/>
        </w:rPr>
        <w:t xml:space="preserve"> грн. (</w:t>
      </w:r>
      <w:r w:rsidRPr="001F2BC5">
        <w:rPr>
          <w:color w:val="auto"/>
          <w:sz w:val="28"/>
          <w:szCs w:val="28"/>
          <w:lang w:val="uk-UA"/>
        </w:rPr>
        <w:t xml:space="preserve">темпи росту </w:t>
      </w:r>
      <w:r w:rsidRPr="001F2BC5">
        <w:rPr>
          <w:color w:val="auto"/>
          <w:sz w:val="28"/>
          <w:szCs w:val="28"/>
        </w:rPr>
        <w:t>на</w:t>
      </w:r>
      <w:r w:rsidRPr="001F2BC5">
        <w:rPr>
          <w:color w:val="auto"/>
          <w:sz w:val="28"/>
          <w:szCs w:val="28"/>
          <w:lang w:val="uk-UA"/>
        </w:rPr>
        <w:t>7</w:t>
      </w:r>
      <w:r w:rsidRPr="001F2BC5">
        <w:rPr>
          <w:color w:val="auto"/>
          <w:sz w:val="28"/>
          <w:szCs w:val="28"/>
        </w:rPr>
        <w:t>,</w:t>
      </w:r>
      <w:r w:rsidRPr="001F2BC5">
        <w:rPr>
          <w:color w:val="auto"/>
          <w:sz w:val="28"/>
          <w:szCs w:val="28"/>
          <w:lang w:val="uk-UA"/>
        </w:rPr>
        <w:t>1</w:t>
      </w:r>
      <w:r w:rsidRPr="001F2BC5">
        <w:rPr>
          <w:color w:val="auto"/>
          <w:sz w:val="28"/>
          <w:szCs w:val="28"/>
        </w:rPr>
        <w:t>% до 202</w:t>
      </w:r>
      <w:r w:rsidRPr="001F2BC5">
        <w:rPr>
          <w:color w:val="auto"/>
          <w:sz w:val="28"/>
          <w:szCs w:val="28"/>
          <w:lang w:val="uk-UA"/>
        </w:rPr>
        <w:t>2</w:t>
      </w:r>
      <w:r w:rsidRPr="001F2BC5">
        <w:rPr>
          <w:color w:val="auto"/>
          <w:sz w:val="28"/>
          <w:szCs w:val="28"/>
        </w:rPr>
        <w:t xml:space="preserve"> року);</w:t>
      </w:r>
    </w:p>
    <w:p w:rsidR="00620AC0" w:rsidRPr="001F2BC5" w:rsidRDefault="00620AC0" w:rsidP="00E73487">
      <w:pPr>
        <w:pStyle w:val="Default"/>
        <w:ind w:firstLine="709"/>
        <w:jc w:val="both"/>
        <w:rPr>
          <w:color w:val="auto"/>
          <w:sz w:val="28"/>
          <w:szCs w:val="28"/>
          <w:lang w:val="uk-UA"/>
        </w:rPr>
      </w:pPr>
      <w:r w:rsidRPr="001F2BC5">
        <w:rPr>
          <w:color w:val="auto"/>
          <w:sz w:val="28"/>
          <w:szCs w:val="28"/>
          <w:lang w:val="uk-UA"/>
        </w:rPr>
        <w:t>на 01.01.2024 року  – 7665 грн.( темпи росту на 6,8% до 2023 року);</w:t>
      </w:r>
    </w:p>
    <w:p w:rsidR="008908E1" w:rsidRDefault="00620AC0" w:rsidP="00E73487">
      <w:pPr>
        <w:pStyle w:val="Default"/>
        <w:ind w:left="709"/>
        <w:jc w:val="both"/>
        <w:rPr>
          <w:color w:val="auto"/>
          <w:sz w:val="28"/>
          <w:szCs w:val="28"/>
          <w:lang w:val="uk-UA"/>
        </w:rPr>
      </w:pPr>
      <w:r w:rsidRPr="001F2BC5">
        <w:rPr>
          <w:color w:val="auto"/>
          <w:sz w:val="28"/>
          <w:szCs w:val="28"/>
          <w:lang w:val="uk-UA"/>
        </w:rPr>
        <w:t>прожитковий мінімум для працездатних осіб</w:t>
      </w:r>
      <w:r w:rsidRPr="001F2BC5">
        <w:rPr>
          <w:color w:val="auto"/>
          <w:sz w:val="28"/>
          <w:szCs w:val="28"/>
        </w:rPr>
        <w:t xml:space="preserve"> станом</w:t>
      </w:r>
      <w:r w:rsidR="00E73487">
        <w:rPr>
          <w:color w:val="auto"/>
          <w:sz w:val="28"/>
          <w:szCs w:val="28"/>
          <w:lang w:val="uk-UA"/>
        </w:rPr>
        <w:t xml:space="preserve"> </w:t>
      </w:r>
    </w:p>
    <w:p w:rsidR="00975632" w:rsidRPr="00E73487" w:rsidRDefault="00620AC0" w:rsidP="00E73487">
      <w:pPr>
        <w:pStyle w:val="Default"/>
        <w:ind w:left="709"/>
        <w:jc w:val="both"/>
        <w:rPr>
          <w:color w:val="auto"/>
          <w:sz w:val="28"/>
          <w:szCs w:val="28"/>
        </w:rPr>
      </w:pPr>
      <w:r w:rsidRPr="001F2BC5">
        <w:rPr>
          <w:color w:val="auto"/>
          <w:sz w:val="28"/>
          <w:szCs w:val="28"/>
        </w:rPr>
        <w:t>на 01.01.202</w:t>
      </w:r>
      <w:r w:rsidRPr="001F2BC5">
        <w:rPr>
          <w:color w:val="auto"/>
          <w:sz w:val="28"/>
          <w:szCs w:val="28"/>
          <w:lang w:val="uk-UA"/>
        </w:rPr>
        <w:t>2</w:t>
      </w:r>
      <w:r w:rsidRPr="001F2BC5">
        <w:rPr>
          <w:color w:val="auto"/>
          <w:sz w:val="28"/>
          <w:szCs w:val="28"/>
        </w:rPr>
        <w:t xml:space="preserve"> року </w:t>
      </w:r>
      <w:proofErr w:type="spellStart"/>
      <w:r w:rsidRPr="001F2BC5">
        <w:rPr>
          <w:color w:val="auto"/>
          <w:sz w:val="28"/>
          <w:szCs w:val="28"/>
        </w:rPr>
        <w:t>встановлюється</w:t>
      </w:r>
      <w:proofErr w:type="spellEnd"/>
      <w:r w:rsidRPr="001F2BC5">
        <w:rPr>
          <w:color w:val="auto"/>
          <w:sz w:val="28"/>
          <w:szCs w:val="28"/>
        </w:rPr>
        <w:t xml:space="preserve"> в </w:t>
      </w:r>
      <w:r w:rsidRPr="001F2BC5">
        <w:rPr>
          <w:color w:val="auto"/>
          <w:sz w:val="28"/>
          <w:szCs w:val="28"/>
          <w:lang w:val="uk-UA"/>
        </w:rPr>
        <w:t>обсязі 2481</w:t>
      </w:r>
      <w:r w:rsidRPr="001F2BC5">
        <w:rPr>
          <w:color w:val="auto"/>
          <w:sz w:val="28"/>
          <w:szCs w:val="28"/>
        </w:rPr>
        <w:t xml:space="preserve"> грн</w:t>
      </w:r>
      <w:proofErr w:type="gramStart"/>
      <w:r w:rsidRPr="001F2BC5">
        <w:rPr>
          <w:color w:val="auto"/>
          <w:sz w:val="28"/>
          <w:szCs w:val="28"/>
        </w:rPr>
        <w:t>.(</w:t>
      </w:r>
      <w:proofErr w:type="gramEnd"/>
      <w:r w:rsidRPr="001F2BC5">
        <w:rPr>
          <w:color w:val="auto"/>
          <w:sz w:val="28"/>
          <w:szCs w:val="28"/>
          <w:lang w:val="uk-UA"/>
        </w:rPr>
        <w:t>темпи росту</w:t>
      </w:r>
      <w:r w:rsidRPr="001F2BC5">
        <w:rPr>
          <w:color w:val="auto"/>
          <w:sz w:val="28"/>
          <w:szCs w:val="28"/>
        </w:rPr>
        <w:t xml:space="preserve"> на </w:t>
      </w:r>
      <w:r w:rsidRPr="001F2BC5">
        <w:rPr>
          <w:color w:val="auto"/>
          <w:sz w:val="28"/>
          <w:szCs w:val="28"/>
          <w:lang w:val="uk-UA"/>
        </w:rPr>
        <w:t>9,3%</w:t>
      </w:r>
      <w:r w:rsidRPr="001F2BC5">
        <w:rPr>
          <w:color w:val="auto"/>
          <w:sz w:val="28"/>
          <w:szCs w:val="28"/>
        </w:rPr>
        <w:t xml:space="preserve"> до 20</w:t>
      </w:r>
      <w:r w:rsidRPr="001F2BC5">
        <w:rPr>
          <w:color w:val="auto"/>
          <w:sz w:val="28"/>
          <w:szCs w:val="28"/>
          <w:lang w:val="uk-UA"/>
        </w:rPr>
        <w:t>21</w:t>
      </w:r>
      <w:r w:rsidRPr="001F2BC5">
        <w:rPr>
          <w:color w:val="auto"/>
          <w:sz w:val="28"/>
          <w:szCs w:val="28"/>
        </w:rPr>
        <w:t xml:space="preserve"> року)</w:t>
      </w:r>
      <w:r w:rsidRPr="001F2BC5">
        <w:rPr>
          <w:color w:val="auto"/>
          <w:sz w:val="28"/>
          <w:szCs w:val="28"/>
          <w:lang w:val="uk-UA"/>
        </w:rPr>
        <w:t xml:space="preserve">; </w:t>
      </w:r>
    </w:p>
    <w:p w:rsidR="00975632" w:rsidRDefault="00620AC0" w:rsidP="00E73487">
      <w:pPr>
        <w:pStyle w:val="Default"/>
        <w:ind w:firstLine="709"/>
        <w:jc w:val="both"/>
        <w:rPr>
          <w:color w:val="auto"/>
          <w:sz w:val="28"/>
          <w:szCs w:val="28"/>
        </w:rPr>
      </w:pPr>
      <w:r w:rsidRPr="001F2BC5">
        <w:rPr>
          <w:color w:val="auto"/>
          <w:sz w:val="28"/>
          <w:szCs w:val="28"/>
        </w:rPr>
        <w:t>на 01.01.202</w:t>
      </w:r>
      <w:r w:rsidRPr="001F2BC5">
        <w:rPr>
          <w:color w:val="auto"/>
          <w:sz w:val="28"/>
          <w:szCs w:val="28"/>
          <w:lang w:val="uk-UA"/>
        </w:rPr>
        <w:t>3</w:t>
      </w:r>
      <w:r w:rsidRPr="001F2BC5">
        <w:rPr>
          <w:color w:val="auto"/>
          <w:sz w:val="28"/>
          <w:szCs w:val="28"/>
        </w:rPr>
        <w:t xml:space="preserve"> року в </w:t>
      </w:r>
      <w:r w:rsidRPr="001F2BC5">
        <w:rPr>
          <w:color w:val="auto"/>
          <w:sz w:val="28"/>
          <w:szCs w:val="28"/>
          <w:lang w:val="uk-UA"/>
        </w:rPr>
        <w:t>обсязі 2684</w:t>
      </w:r>
      <w:r w:rsidRPr="001F2BC5">
        <w:rPr>
          <w:color w:val="auto"/>
          <w:sz w:val="28"/>
          <w:szCs w:val="28"/>
        </w:rPr>
        <w:t xml:space="preserve"> грн. (</w:t>
      </w:r>
      <w:r w:rsidRPr="001F2BC5">
        <w:rPr>
          <w:color w:val="auto"/>
          <w:sz w:val="28"/>
          <w:szCs w:val="28"/>
          <w:lang w:val="uk-UA"/>
        </w:rPr>
        <w:t xml:space="preserve">темпи росту </w:t>
      </w:r>
      <w:r w:rsidRPr="001F2BC5">
        <w:rPr>
          <w:color w:val="auto"/>
          <w:sz w:val="28"/>
          <w:szCs w:val="28"/>
        </w:rPr>
        <w:t>на</w:t>
      </w:r>
      <w:r w:rsidRPr="001F2BC5">
        <w:rPr>
          <w:color w:val="auto"/>
          <w:sz w:val="28"/>
          <w:szCs w:val="28"/>
          <w:lang w:val="uk-UA"/>
        </w:rPr>
        <w:t>8</w:t>
      </w:r>
      <w:r w:rsidRPr="001F2BC5">
        <w:rPr>
          <w:color w:val="auto"/>
          <w:sz w:val="28"/>
          <w:szCs w:val="28"/>
        </w:rPr>
        <w:t>,</w:t>
      </w:r>
      <w:r w:rsidRPr="001F2BC5">
        <w:rPr>
          <w:color w:val="auto"/>
          <w:sz w:val="28"/>
          <w:szCs w:val="28"/>
          <w:lang w:val="uk-UA"/>
        </w:rPr>
        <w:t>2</w:t>
      </w:r>
      <w:r w:rsidRPr="001F2BC5">
        <w:rPr>
          <w:color w:val="auto"/>
          <w:sz w:val="28"/>
          <w:szCs w:val="28"/>
        </w:rPr>
        <w:t>% до 202</w:t>
      </w:r>
      <w:r w:rsidRPr="001F2BC5">
        <w:rPr>
          <w:color w:val="auto"/>
          <w:sz w:val="28"/>
          <w:szCs w:val="28"/>
          <w:lang w:val="uk-UA"/>
        </w:rPr>
        <w:t>2</w:t>
      </w:r>
      <w:r w:rsidRPr="001F2BC5">
        <w:rPr>
          <w:color w:val="auto"/>
          <w:sz w:val="28"/>
          <w:szCs w:val="28"/>
        </w:rPr>
        <w:t xml:space="preserve"> року);</w:t>
      </w:r>
    </w:p>
    <w:p w:rsidR="00620AC0" w:rsidRPr="001F2BC5" w:rsidRDefault="00620AC0" w:rsidP="00E73487">
      <w:pPr>
        <w:pStyle w:val="Default"/>
        <w:ind w:firstLine="709"/>
        <w:jc w:val="both"/>
        <w:rPr>
          <w:color w:val="auto"/>
          <w:sz w:val="28"/>
          <w:szCs w:val="28"/>
          <w:lang w:val="uk-UA"/>
        </w:rPr>
      </w:pPr>
      <w:r w:rsidRPr="001F2BC5">
        <w:rPr>
          <w:color w:val="auto"/>
          <w:sz w:val="28"/>
          <w:szCs w:val="28"/>
          <w:lang w:val="uk-UA"/>
        </w:rPr>
        <w:t>на 01.01.2024 року  – 2880 грн.( темпи росту на 7,3% до 2023 року);</w:t>
      </w:r>
    </w:p>
    <w:p w:rsidR="009C1B39" w:rsidRDefault="00620AC0" w:rsidP="00E73487">
      <w:pPr>
        <w:pStyle w:val="Default"/>
        <w:ind w:firstLine="709"/>
        <w:jc w:val="both"/>
        <w:rPr>
          <w:sz w:val="28"/>
          <w:szCs w:val="28"/>
        </w:rPr>
      </w:pPr>
      <w:proofErr w:type="spellStart"/>
      <w:r w:rsidRPr="001F2BC5">
        <w:rPr>
          <w:sz w:val="28"/>
          <w:szCs w:val="28"/>
        </w:rPr>
        <w:t>розмі</w:t>
      </w:r>
      <w:proofErr w:type="gramStart"/>
      <w:r w:rsidRPr="001F2BC5">
        <w:rPr>
          <w:sz w:val="28"/>
          <w:szCs w:val="28"/>
        </w:rPr>
        <w:t>р</w:t>
      </w:r>
      <w:proofErr w:type="spellEnd"/>
      <w:proofErr w:type="gramEnd"/>
      <w:r w:rsidR="00E73487">
        <w:rPr>
          <w:sz w:val="28"/>
          <w:szCs w:val="28"/>
          <w:lang w:val="uk-UA"/>
        </w:rPr>
        <w:t xml:space="preserve"> </w:t>
      </w:r>
      <w:proofErr w:type="spellStart"/>
      <w:r w:rsidRPr="001F2BC5">
        <w:rPr>
          <w:sz w:val="28"/>
          <w:szCs w:val="28"/>
        </w:rPr>
        <w:t>посадового</w:t>
      </w:r>
      <w:proofErr w:type="spellEnd"/>
      <w:r w:rsidRPr="001F2BC5">
        <w:rPr>
          <w:sz w:val="28"/>
          <w:szCs w:val="28"/>
        </w:rPr>
        <w:t xml:space="preserve"> окладу </w:t>
      </w:r>
      <w:proofErr w:type="spellStart"/>
      <w:r w:rsidRPr="001F2BC5">
        <w:rPr>
          <w:sz w:val="28"/>
          <w:szCs w:val="28"/>
        </w:rPr>
        <w:t>працівника</w:t>
      </w:r>
      <w:proofErr w:type="spellEnd"/>
      <w:r w:rsidRPr="001F2BC5">
        <w:rPr>
          <w:sz w:val="28"/>
          <w:szCs w:val="28"/>
        </w:rPr>
        <w:t xml:space="preserve"> 1-го тарифного </w:t>
      </w:r>
      <w:proofErr w:type="spellStart"/>
      <w:r w:rsidRPr="001F2BC5">
        <w:rPr>
          <w:sz w:val="28"/>
          <w:szCs w:val="28"/>
        </w:rPr>
        <w:t>розряду</w:t>
      </w:r>
      <w:proofErr w:type="spellEnd"/>
      <w:r w:rsidR="00E73487">
        <w:rPr>
          <w:sz w:val="28"/>
          <w:szCs w:val="28"/>
          <w:lang w:val="uk-UA"/>
        </w:rPr>
        <w:t xml:space="preserve"> </w:t>
      </w:r>
      <w:proofErr w:type="spellStart"/>
      <w:r w:rsidRPr="001F2BC5">
        <w:rPr>
          <w:sz w:val="28"/>
          <w:szCs w:val="28"/>
        </w:rPr>
        <w:t>встановлюється</w:t>
      </w:r>
      <w:proofErr w:type="spellEnd"/>
      <w:r w:rsidRPr="001F2BC5">
        <w:rPr>
          <w:sz w:val="28"/>
          <w:szCs w:val="28"/>
        </w:rPr>
        <w:t xml:space="preserve"> станом </w:t>
      </w:r>
    </w:p>
    <w:p w:rsidR="009C1B39" w:rsidRDefault="00620AC0" w:rsidP="00E73487">
      <w:pPr>
        <w:pStyle w:val="Default"/>
        <w:ind w:firstLine="709"/>
        <w:jc w:val="both"/>
        <w:rPr>
          <w:sz w:val="28"/>
          <w:szCs w:val="28"/>
        </w:rPr>
      </w:pPr>
      <w:r w:rsidRPr="001F2BC5">
        <w:rPr>
          <w:sz w:val="28"/>
          <w:szCs w:val="28"/>
        </w:rPr>
        <w:t xml:space="preserve">на 01.01.2022 року в </w:t>
      </w:r>
      <w:proofErr w:type="spellStart"/>
      <w:r w:rsidRPr="001F2BC5">
        <w:rPr>
          <w:sz w:val="28"/>
          <w:szCs w:val="28"/>
        </w:rPr>
        <w:t>обсязі</w:t>
      </w:r>
      <w:proofErr w:type="spellEnd"/>
      <w:r w:rsidRPr="001F2BC5">
        <w:rPr>
          <w:sz w:val="28"/>
          <w:szCs w:val="28"/>
        </w:rPr>
        <w:t xml:space="preserve"> 2983 </w:t>
      </w:r>
      <w:proofErr w:type="spellStart"/>
      <w:r w:rsidRPr="001F2BC5">
        <w:rPr>
          <w:sz w:val="28"/>
          <w:szCs w:val="28"/>
        </w:rPr>
        <w:t>грн</w:t>
      </w:r>
      <w:proofErr w:type="spellEnd"/>
      <w:r w:rsidRPr="001F2BC5">
        <w:rPr>
          <w:sz w:val="28"/>
          <w:szCs w:val="28"/>
        </w:rPr>
        <w:t>. (</w:t>
      </w:r>
      <w:proofErr w:type="spellStart"/>
      <w:proofErr w:type="gramStart"/>
      <w:r w:rsidRPr="001F2BC5">
        <w:rPr>
          <w:sz w:val="28"/>
          <w:szCs w:val="28"/>
        </w:rPr>
        <w:t>р</w:t>
      </w:r>
      <w:proofErr w:type="gramEnd"/>
      <w:r w:rsidRPr="001F2BC5">
        <w:rPr>
          <w:sz w:val="28"/>
          <w:szCs w:val="28"/>
        </w:rPr>
        <w:t>іст</w:t>
      </w:r>
      <w:proofErr w:type="spellEnd"/>
      <w:r w:rsidRPr="001F2BC5">
        <w:rPr>
          <w:sz w:val="28"/>
          <w:szCs w:val="28"/>
        </w:rPr>
        <w:t xml:space="preserve"> на 11,7% до 202</w:t>
      </w:r>
      <w:r w:rsidR="00A04481">
        <w:rPr>
          <w:sz w:val="28"/>
          <w:szCs w:val="28"/>
          <w:lang w:val="uk-UA"/>
        </w:rPr>
        <w:t>1</w:t>
      </w:r>
      <w:r w:rsidRPr="001F2BC5">
        <w:rPr>
          <w:sz w:val="28"/>
          <w:szCs w:val="28"/>
        </w:rPr>
        <w:t xml:space="preserve"> року), </w:t>
      </w:r>
    </w:p>
    <w:p w:rsidR="009C1B39" w:rsidRDefault="00620AC0" w:rsidP="00E73487">
      <w:pPr>
        <w:pStyle w:val="Default"/>
        <w:ind w:firstLine="709"/>
        <w:jc w:val="both"/>
        <w:rPr>
          <w:sz w:val="28"/>
          <w:szCs w:val="28"/>
        </w:rPr>
      </w:pPr>
      <w:r w:rsidRPr="001F2BC5">
        <w:rPr>
          <w:sz w:val="28"/>
          <w:szCs w:val="28"/>
        </w:rPr>
        <w:t xml:space="preserve">з 01.10.2022 року – 2982 </w:t>
      </w:r>
      <w:proofErr w:type="spellStart"/>
      <w:r w:rsidRPr="001F2BC5">
        <w:rPr>
          <w:sz w:val="28"/>
          <w:szCs w:val="28"/>
        </w:rPr>
        <w:t>грн</w:t>
      </w:r>
      <w:proofErr w:type="spellEnd"/>
      <w:proofErr w:type="gramStart"/>
      <w:r w:rsidRPr="001F2BC5">
        <w:rPr>
          <w:sz w:val="28"/>
          <w:szCs w:val="28"/>
        </w:rPr>
        <w:t>.(</w:t>
      </w:r>
      <w:proofErr w:type="spellStart"/>
      <w:proofErr w:type="gramEnd"/>
      <w:r w:rsidRPr="001F2BC5">
        <w:rPr>
          <w:sz w:val="28"/>
          <w:szCs w:val="28"/>
        </w:rPr>
        <w:t>ріст</w:t>
      </w:r>
      <w:proofErr w:type="spellEnd"/>
      <w:r w:rsidRPr="001F2BC5">
        <w:rPr>
          <w:sz w:val="28"/>
          <w:szCs w:val="28"/>
        </w:rPr>
        <w:t xml:space="preserve"> на 3,1%); </w:t>
      </w:r>
    </w:p>
    <w:p w:rsidR="009C1B39" w:rsidRPr="00B36DFC" w:rsidRDefault="009C1B39" w:rsidP="00E73487">
      <w:pPr>
        <w:pStyle w:val="Default"/>
        <w:ind w:firstLine="709"/>
        <w:jc w:val="both"/>
        <w:rPr>
          <w:sz w:val="28"/>
          <w:szCs w:val="28"/>
          <w:lang w:val="uk-UA"/>
        </w:rPr>
      </w:pPr>
      <w:r>
        <w:rPr>
          <w:sz w:val="28"/>
          <w:szCs w:val="28"/>
          <w:lang w:val="uk-UA"/>
        </w:rPr>
        <w:t>з</w:t>
      </w:r>
      <w:r w:rsidR="00620AC0" w:rsidRPr="001F2BC5">
        <w:rPr>
          <w:sz w:val="28"/>
          <w:szCs w:val="28"/>
        </w:rPr>
        <w:t xml:space="preserve"> 01.01.2023 року – 3193 грн</w:t>
      </w:r>
      <w:r w:rsidR="00B36DFC">
        <w:rPr>
          <w:sz w:val="28"/>
          <w:szCs w:val="28"/>
        </w:rPr>
        <w:t>. (</w:t>
      </w:r>
      <w:proofErr w:type="spellStart"/>
      <w:proofErr w:type="gramStart"/>
      <w:r w:rsidR="00B36DFC">
        <w:rPr>
          <w:sz w:val="28"/>
          <w:szCs w:val="28"/>
        </w:rPr>
        <w:t>р</w:t>
      </w:r>
      <w:proofErr w:type="gramEnd"/>
      <w:r w:rsidR="00B36DFC">
        <w:rPr>
          <w:sz w:val="28"/>
          <w:szCs w:val="28"/>
        </w:rPr>
        <w:t>іст</w:t>
      </w:r>
      <w:proofErr w:type="spellEnd"/>
      <w:r w:rsidR="00B36DFC">
        <w:rPr>
          <w:sz w:val="28"/>
          <w:szCs w:val="28"/>
        </w:rPr>
        <w:t xml:space="preserve"> на 7,1% до 2022 року);</w:t>
      </w:r>
    </w:p>
    <w:p w:rsidR="00620AC0" w:rsidRPr="001F2BC5" w:rsidRDefault="009C1B39" w:rsidP="00E73487">
      <w:pPr>
        <w:pStyle w:val="Default"/>
        <w:ind w:firstLine="709"/>
        <w:jc w:val="both"/>
        <w:rPr>
          <w:b/>
          <w:bCs/>
          <w:sz w:val="28"/>
          <w:szCs w:val="28"/>
        </w:rPr>
      </w:pPr>
      <w:r>
        <w:rPr>
          <w:sz w:val="28"/>
          <w:szCs w:val="28"/>
          <w:lang w:val="uk-UA"/>
        </w:rPr>
        <w:t>з 01.01.</w:t>
      </w:r>
      <w:r w:rsidR="00620AC0" w:rsidRPr="001F2BC5">
        <w:rPr>
          <w:sz w:val="28"/>
          <w:szCs w:val="28"/>
        </w:rPr>
        <w:t xml:space="preserve">2024 року – 3411 грн. ( </w:t>
      </w:r>
      <w:proofErr w:type="spellStart"/>
      <w:proofErr w:type="gramStart"/>
      <w:r w:rsidR="00620AC0" w:rsidRPr="001F2BC5">
        <w:rPr>
          <w:sz w:val="28"/>
          <w:szCs w:val="28"/>
        </w:rPr>
        <w:t>р</w:t>
      </w:r>
      <w:proofErr w:type="gramEnd"/>
      <w:r w:rsidR="00620AC0" w:rsidRPr="001F2BC5">
        <w:rPr>
          <w:sz w:val="28"/>
          <w:szCs w:val="28"/>
        </w:rPr>
        <w:t>іст</w:t>
      </w:r>
      <w:proofErr w:type="spellEnd"/>
      <w:r w:rsidR="00620AC0" w:rsidRPr="001F2BC5">
        <w:rPr>
          <w:sz w:val="28"/>
          <w:szCs w:val="28"/>
        </w:rPr>
        <w:t xml:space="preserve"> на 6,8% до 2023 року).</w:t>
      </w:r>
    </w:p>
    <w:p w:rsidR="00425F87" w:rsidRDefault="00425F87" w:rsidP="00425F87">
      <w:pPr>
        <w:spacing w:after="0"/>
        <w:rPr>
          <w:szCs w:val="28"/>
        </w:rPr>
      </w:pPr>
    </w:p>
    <w:p w:rsidR="00620AC0" w:rsidRDefault="00620AC0" w:rsidP="00B36DFC">
      <w:pPr>
        <w:spacing w:after="0"/>
        <w:jc w:val="center"/>
        <w:rPr>
          <w:szCs w:val="28"/>
        </w:rPr>
      </w:pPr>
      <w:r>
        <w:rPr>
          <w:szCs w:val="28"/>
        </w:rPr>
        <w:t>Основні</w:t>
      </w:r>
      <w:r w:rsidR="00B36DFC">
        <w:rPr>
          <w:szCs w:val="28"/>
        </w:rPr>
        <w:t xml:space="preserve"> </w:t>
      </w:r>
      <w:proofErr w:type="spellStart"/>
      <w:r>
        <w:rPr>
          <w:szCs w:val="28"/>
        </w:rPr>
        <w:t>макро</w:t>
      </w:r>
      <w:proofErr w:type="spellEnd"/>
      <w:r w:rsidR="00B36DFC">
        <w:rPr>
          <w:szCs w:val="28"/>
        </w:rPr>
        <w:t xml:space="preserve"> </w:t>
      </w:r>
      <w:r>
        <w:rPr>
          <w:szCs w:val="28"/>
        </w:rPr>
        <w:t>показники</w:t>
      </w:r>
      <w:r w:rsidR="00B36DFC">
        <w:rPr>
          <w:szCs w:val="28"/>
        </w:rPr>
        <w:t xml:space="preserve"> </w:t>
      </w:r>
      <w:r w:rsidRPr="001F2BC5">
        <w:rPr>
          <w:szCs w:val="28"/>
        </w:rPr>
        <w:t>економічного</w:t>
      </w:r>
      <w:r w:rsidR="00B36DFC">
        <w:rPr>
          <w:szCs w:val="28"/>
        </w:rPr>
        <w:t xml:space="preserve"> і соціального розвитку України</w:t>
      </w:r>
      <w:r w:rsidRPr="001F2BC5">
        <w:rPr>
          <w:szCs w:val="28"/>
        </w:rPr>
        <w:t xml:space="preserve"> у</w:t>
      </w:r>
    </w:p>
    <w:p w:rsidR="00620AC0" w:rsidRDefault="00620AC0" w:rsidP="00B36DFC">
      <w:pPr>
        <w:spacing w:after="0"/>
        <w:jc w:val="center"/>
        <w:rPr>
          <w:szCs w:val="28"/>
        </w:rPr>
      </w:pPr>
      <w:r w:rsidRPr="001F2BC5">
        <w:rPr>
          <w:szCs w:val="28"/>
        </w:rPr>
        <w:t>2020 – 2024 роках</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1276"/>
        <w:gridCol w:w="1417"/>
        <w:gridCol w:w="993"/>
        <w:gridCol w:w="992"/>
        <w:gridCol w:w="992"/>
      </w:tblGrid>
      <w:tr w:rsidR="00620AC0" w:rsidTr="001F5301">
        <w:tc>
          <w:tcPr>
            <w:tcW w:w="4219" w:type="dxa"/>
            <w:shd w:val="clear" w:color="auto" w:fill="auto"/>
          </w:tcPr>
          <w:p w:rsidR="00620AC0" w:rsidRDefault="00620AC0" w:rsidP="00425F87">
            <w:r>
              <w:t>Назва</w:t>
            </w:r>
          </w:p>
        </w:tc>
        <w:tc>
          <w:tcPr>
            <w:tcW w:w="1276" w:type="dxa"/>
            <w:shd w:val="clear" w:color="auto" w:fill="auto"/>
          </w:tcPr>
          <w:p w:rsidR="00620AC0" w:rsidRPr="00B97A0D" w:rsidRDefault="00620AC0" w:rsidP="00425F87">
            <w:r>
              <w:t>2020р</w:t>
            </w:r>
          </w:p>
        </w:tc>
        <w:tc>
          <w:tcPr>
            <w:tcW w:w="1417" w:type="dxa"/>
            <w:shd w:val="clear" w:color="auto" w:fill="auto"/>
          </w:tcPr>
          <w:p w:rsidR="00620AC0" w:rsidRPr="00B97A0D" w:rsidRDefault="00620AC0" w:rsidP="00425F87">
            <w:r>
              <w:t>2021р</w:t>
            </w:r>
          </w:p>
        </w:tc>
        <w:tc>
          <w:tcPr>
            <w:tcW w:w="993" w:type="dxa"/>
            <w:shd w:val="clear" w:color="auto" w:fill="auto"/>
          </w:tcPr>
          <w:p w:rsidR="00620AC0" w:rsidRPr="00B97A0D" w:rsidRDefault="00620AC0" w:rsidP="00425F87">
            <w:r>
              <w:t>2022 р</w:t>
            </w:r>
          </w:p>
        </w:tc>
        <w:tc>
          <w:tcPr>
            <w:tcW w:w="992" w:type="dxa"/>
            <w:shd w:val="clear" w:color="auto" w:fill="auto"/>
          </w:tcPr>
          <w:p w:rsidR="00620AC0" w:rsidRPr="00B97A0D" w:rsidRDefault="00620AC0" w:rsidP="00425F87">
            <w:r>
              <w:t>2023р</w:t>
            </w:r>
          </w:p>
        </w:tc>
        <w:tc>
          <w:tcPr>
            <w:tcW w:w="992" w:type="dxa"/>
            <w:shd w:val="clear" w:color="auto" w:fill="auto"/>
          </w:tcPr>
          <w:p w:rsidR="00620AC0" w:rsidRPr="00B97A0D" w:rsidRDefault="00620AC0" w:rsidP="00425F87">
            <w:r>
              <w:t>2024р</w:t>
            </w:r>
          </w:p>
        </w:tc>
      </w:tr>
      <w:tr w:rsidR="00620AC0" w:rsidTr="00EB6DA3">
        <w:tc>
          <w:tcPr>
            <w:tcW w:w="4219" w:type="dxa"/>
            <w:shd w:val="clear" w:color="auto" w:fill="auto"/>
          </w:tcPr>
          <w:p w:rsidR="00620AC0" w:rsidRDefault="00620AC0" w:rsidP="00425F87"/>
        </w:tc>
        <w:tc>
          <w:tcPr>
            <w:tcW w:w="1276" w:type="dxa"/>
            <w:shd w:val="clear" w:color="auto" w:fill="auto"/>
          </w:tcPr>
          <w:p w:rsidR="00620AC0" w:rsidRPr="00EB6DA3" w:rsidRDefault="00620AC0" w:rsidP="00425F87">
            <w:pPr>
              <w:rPr>
                <w:szCs w:val="28"/>
              </w:rPr>
            </w:pPr>
            <w:r w:rsidRPr="00EB6DA3">
              <w:rPr>
                <w:szCs w:val="28"/>
              </w:rPr>
              <w:t>З</w:t>
            </w:r>
            <w:r w:rsidRPr="00EB6DA3">
              <w:rPr>
                <w:sz w:val="26"/>
                <w:szCs w:val="26"/>
              </w:rPr>
              <w:t>віт</w:t>
            </w:r>
          </w:p>
        </w:tc>
        <w:tc>
          <w:tcPr>
            <w:tcW w:w="1417" w:type="dxa"/>
            <w:shd w:val="clear" w:color="auto" w:fill="auto"/>
          </w:tcPr>
          <w:p w:rsidR="00620AC0" w:rsidRPr="00EB6DA3" w:rsidRDefault="00620AC0" w:rsidP="00EB6DA3">
            <w:pPr>
              <w:rPr>
                <w:sz w:val="26"/>
                <w:szCs w:val="26"/>
              </w:rPr>
            </w:pPr>
            <w:r w:rsidRPr="00EB6DA3">
              <w:rPr>
                <w:sz w:val="26"/>
                <w:szCs w:val="26"/>
              </w:rPr>
              <w:t>Очікува</w:t>
            </w:r>
            <w:r w:rsidR="00EB6DA3">
              <w:rPr>
                <w:sz w:val="26"/>
                <w:szCs w:val="26"/>
              </w:rPr>
              <w:t>не</w:t>
            </w:r>
          </w:p>
        </w:tc>
        <w:tc>
          <w:tcPr>
            <w:tcW w:w="2977" w:type="dxa"/>
            <w:gridSpan w:val="3"/>
            <w:shd w:val="clear" w:color="auto" w:fill="auto"/>
          </w:tcPr>
          <w:p w:rsidR="00620AC0" w:rsidRPr="00EB6DA3" w:rsidRDefault="00620AC0" w:rsidP="00425F87">
            <w:pPr>
              <w:rPr>
                <w:sz w:val="26"/>
                <w:szCs w:val="26"/>
              </w:rPr>
            </w:pPr>
            <w:r w:rsidRPr="00EB6DA3">
              <w:rPr>
                <w:sz w:val="26"/>
                <w:szCs w:val="26"/>
              </w:rPr>
              <w:t xml:space="preserve">  Прогноз</w:t>
            </w:r>
          </w:p>
        </w:tc>
      </w:tr>
      <w:tr w:rsidR="00620AC0" w:rsidTr="001F5301">
        <w:trPr>
          <w:trHeight w:val="566"/>
        </w:trPr>
        <w:tc>
          <w:tcPr>
            <w:tcW w:w="4219" w:type="dxa"/>
            <w:shd w:val="clear" w:color="auto" w:fill="auto"/>
          </w:tcPr>
          <w:p w:rsidR="00620AC0" w:rsidRPr="00EB6DA3" w:rsidRDefault="00620AC0" w:rsidP="00EB6DA3">
            <w:pPr>
              <w:spacing w:after="0"/>
              <w:rPr>
                <w:sz w:val="24"/>
                <w:szCs w:val="24"/>
              </w:rPr>
            </w:pPr>
            <w:r w:rsidRPr="00EB6DA3">
              <w:rPr>
                <w:sz w:val="24"/>
                <w:szCs w:val="24"/>
              </w:rPr>
              <w:t xml:space="preserve">Валовий внутрішній продукт: у відсотках до попереднього року </w:t>
            </w:r>
          </w:p>
        </w:tc>
        <w:tc>
          <w:tcPr>
            <w:tcW w:w="1276" w:type="dxa"/>
            <w:shd w:val="clear" w:color="auto" w:fill="auto"/>
          </w:tcPr>
          <w:p w:rsidR="00620AC0" w:rsidRPr="00EB6DA3" w:rsidRDefault="00620AC0" w:rsidP="00EB6DA3">
            <w:pPr>
              <w:spacing w:after="0"/>
              <w:rPr>
                <w:sz w:val="24"/>
                <w:szCs w:val="24"/>
              </w:rPr>
            </w:pPr>
            <w:r w:rsidRPr="00EB6DA3">
              <w:rPr>
                <w:sz w:val="24"/>
                <w:szCs w:val="24"/>
              </w:rPr>
              <w:t>96,0</w:t>
            </w:r>
          </w:p>
        </w:tc>
        <w:tc>
          <w:tcPr>
            <w:tcW w:w="1417" w:type="dxa"/>
            <w:shd w:val="clear" w:color="auto" w:fill="auto"/>
          </w:tcPr>
          <w:p w:rsidR="00620AC0" w:rsidRPr="00EB6DA3" w:rsidRDefault="00620AC0" w:rsidP="00EB6DA3">
            <w:pPr>
              <w:spacing w:after="0"/>
              <w:rPr>
                <w:sz w:val="24"/>
                <w:szCs w:val="24"/>
              </w:rPr>
            </w:pPr>
            <w:r w:rsidRPr="00EB6DA3">
              <w:rPr>
                <w:sz w:val="24"/>
                <w:szCs w:val="24"/>
              </w:rPr>
              <w:t>104,1</w:t>
            </w:r>
          </w:p>
        </w:tc>
        <w:tc>
          <w:tcPr>
            <w:tcW w:w="993" w:type="dxa"/>
            <w:shd w:val="clear" w:color="auto" w:fill="auto"/>
          </w:tcPr>
          <w:p w:rsidR="00620AC0" w:rsidRPr="00EB6DA3" w:rsidRDefault="00620AC0" w:rsidP="00EB6DA3">
            <w:pPr>
              <w:spacing w:after="0"/>
              <w:rPr>
                <w:sz w:val="24"/>
                <w:szCs w:val="24"/>
              </w:rPr>
            </w:pPr>
            <w:r w:rsidRPr="00EB6DA3">
              <w:rPr>
                <w:sz w:val="24"/>
                <w:szCs w:val="24"/>
              </w:rPr>
              <w:t>103,8</w:t>
            </w:r>
          </w:p>
        </w:tc>
        <w:tc>
          <w:tcPr>
            <w:tcW w:w="992" w:type="dxa"/>
            <w:shd w:val="clear" w:color="auto" w:fill="auto"/>
          </w:tcPr>
          <w:p w:rsidR="00620AC0" w:rsidRPr="00EB6DA3" w:rsidRDefault="00620AC0" w:rsidP="00EB6DA3">
            <w:pPr>
              <w:spacing w:after="0"/>
              <w:rPr>
                <w:sz w:val="24"/>
                <w:szCs w:val="24"/>
              </w:rPr>
            </w:pPr>
            <w:r w:rsidRPr="00EB6DA3">
              <w:rPr>
                <w:sz w:val="24"/>
                <w:szCs w:val="24"/>
              </w:rPr>
              <w:t>104,7</w:t>
            </w:r>
          </w:p>
        </w:tc>
        <w:tc>
          <w:tcPr>
            <w:tcW w:w="992" w:type="dxa"/>
            <w:shd w:val="clear" w:color="auto" w:fill="auto"/>
          </w:tcPr>
          <w:p w:rsidR="00620AC0" w:rsidRPr="00EB6DA3" w:rsidRDefault="00620AC0" w:rsidP="00EB6DA3">
            <w:pPr>
              <w:spacing w:after="0"/>
              <w:rPr>
                <w:sz w:val="24"/>
                <w:szCs w:val="24"/>
              </w:rPr>
            </w:pPr>
            <w:r w:rsidRPr="00EB6DA3">
              <w:rPr>
                <w:sz w:val="24"/>
                <w:szCs w:val="24"/>
              </w:rPr>
              <w:t>105,0</w:t>
            </w:r>
          </w:p>
        </w:tc>
      </w:tr>
      <w:tr w:rsidR="00620AC0" w:rsidTr="001F5301">
        <w:tc>
          <w:tcPr>
            <w:tcW w:w="4219" w:type="dxa"/>
            <w:shd w:val="clear" w:color="auto" w:fill="auto"/>
          </w:tcPr>
          <w:p w:rsidR="00620AC0" w:rsidRPr="00EB6DA3" w:rsidRDefault="00620AC0" w:rsidP="00EB6DA3">
            <w:pPr>
              <w:spacing w:after="0"/>
              <w:rPr>
                <w:sz w:val="24"/>
                <w:szCs w:val="24"/>
              </w:rPr>
            </w:pPr>
            <w:r w:rsidRPr="00EB6DA3">
              <w:rPr>
                <w:sz w:val="24"/>
                <w:szCs w:val="24"/>
              </w:rPr>
              <w:t>Індекс споживчих цін (ІСЦ): грудень до грудня попереднього року, відсотки</w:t>
            </w:r>
          </w:p>
        </w:tc>
        <w:tc>
          <w:tcPr>
            <w:tcW w:w="1276" w:type="dxa"/>
            <w:shd w:val="clear" w:color="auto" w:fill="auto"/>
          </w:tcPr>
          <w:p w:rsidR="00620AC0" w:rsidRPr="00EB6DA3" w:rsidRDefault="00620AC0" w:rsidP="00EB6DA3">
            <w:pPr>
              <w:spacing w:after="0"/>
              <w:rPr>
                <w:sz w:val="24"/>
                <w:szCs w:val="24"/>
              </w:rPr>
            </w:pPr>
            <w:r w:rsidRPr="00EB6DA3">
              <w:rPr>
                <w:sz w:val="24"/>
                <w:szCs w:val="24"/>
              </w:rPr>
              <w:t>105,0</w:t>
            </w:r>
          </w:p>
        </w:tc>
        <w:tc>
          <w:tcPr>
            <w:tcW w:w="1417" w:type="dxa"/>
            <w:shd w:val="clear" w:color="auto" w:fill="auto"/>
          </w:tcPr>
          <w:p w:rsidR="00620AC0" w:rsidRPr="00EB6DA3" w:rsidRDefault="00620AC0" w:rsidP="00EB6DA3">
            <w:pPr>
              <w:spacing w:after="0"/>
              <w:rPr>
                <w:sz w:val="24"/>
                <w:szCs w:val="24"/>
              </w:rPr>
            </w:pPr>
            <w:r w:rsidRPr="00EB6DA3">
              <w:rPr>
                <w:sz w:val="24"/>
                <w:szCs w:val="24"/>
              </w:rPr>
              <w:t>108,9</w:t>
            </w:r>
          </w:p>
        </w:tc>
        <w:tc>
          <w:tcPr>
            <w:tcW w:w="993" w:type="dxa"/>
            <w:shd w:val="clear" w:color="auto" w:fill="auto"/>
          </w:tcPr>
          <w:p w:rsidR="00620AC0" w:rsidRPr="00EB6DA3" w:rsidRDefault="00620AC0" w:rsidP="00EB6DA3">
            <w:pPr>
              <w:spacing w:after="0"/>
              <w:rPr>
                <w:sz w:val="24"/>
                <w:szCs w:val="24"/>
              </w:rPr>
            </w:pPr>
            <w:r w:rsidRPr="00EB6DA3">
              <w:rPr>
                <w:sz w:val="24"/>
                <w:szCs w:val="24"/>
              </w:rPr>
              <w:t>106,2</w:t>
            </w:r>
          </w:p>
        </w:tc>
        <w:tc>
          <w:tcPr>
            <w:tcW w:w="992" w:type="dxa"/>
            <w:shd w:val="clear" w:color="auto" w:fill="auto"/>
          </w:tcPr>
          <w:p w:rsidR="00620AC0" w:rsidRPr="00EB6DA3" w:rsidRDefault="00620AC0" w:rsidP="00EB6DA3">
            <w:pPr>
              <w:spacing w:after="0"/>
              <w:rPr>
                <w:sz w:val="24"/>
                <w:szCs w:val="24"/>
              </w:rPr>
            </w:pPr>
            <w:r w:rsidRPr="00EB6DA3">
              <w:rPr>
                <w:sz w:val="24"/>
                <w:szCs w:val="24"/>
              </w:rPr>
              <w:t>105,3</w:t>
            </w:r>
          </w:p>
        </w:tc>
        <w:tc>
          <w:tcPr>
            <w:tcW w:w="992" w:type="dxa"/>
            <w:shd w:val="clear" w:color="auto" w:fill="auto"/>
          </w:tcPr>
          <w:p w:rsidR="00620AC0" w:rsidRPr="00EB6DA3" w:rsidRDefault="00620AC0" w:rsidP="00EB6DA3">
            <w:pPr>
              <w:spacing w:after="0"/>
              <w:rPr>
                <w:sz w:val="24"/>
                <w:szCs w:val="24"/>
              </w:rPr>
            </w:pPr>
            <w:r w:rsidRPr="00EB6DA3">
              <w:rPr>
                <w:sz w:val="24"/>
                <w:szCs w:val="24"/>
              </w:rPr>
              <w:t>105,0</w:t>
            </w:r>
          </w:p>
        </w:tc>
      </w:tr>
      <w:tr w:rsidR="00620AC0" w:rsidTr="001F5301">
        <w:tc>
          <w:tcPr>
            <w:tcW w:w="4219" w:type="dxa"/>
            <w:shd w:val="clear" w:color="auto" w:fill="auto"/>
          </w:tcPr>
          <w:p w:rsidR="00620AC0" w:rsidRPr="00EB6DA3" w:rsidRDefault="00620AC0" w:rsidP="00EB6DA3">
            <w:pPr>
              <w:spacing w:after="0"/>
              <w:rPr>
                <w:sz w:val="24"/>
                <w:szCs w:val="24"/>
              </w:rPr>
            </w:pPr>
            <w:r w:rsidRPr="00EB6DA3">
              <w:rPr>
                <w:sz w:val="24"/>
                <w:szCs w:val="24"/>
              </w:rPr>
              <w:t>Індекс цін виробників (ІЦВ): грудень до грудня попереднього року, відсотки</w:t>
            </w:r>
          </w:p>
        </w:tc>
        <w:tc>
          <w:tcPr>
            <w:tcW w:w="1276" w:type="dxa"/>
            <w:shd w:val="clear" w:color="auto" w:fill="auto"/>
          </w:tcPr>
          <w:p w:rsidR="00620AC0" w:rsidRPr="00EB6DA3" w:rsidRDefault="00620AC0" w:rsidP="00EB6DA3">
            <w:pPr>
              <w:spacing w:after="0"/>
              <w:rPr>
                <w:sz w:val="24"/>
                <w:szCs w:val="24"/>
              </w:rPr>
            </w:pPr>
            <w:r w:rsidRPr="00EB6DA3">
              <w:rPr>
                <w:sz w:val="24"/>
                <w:szCs w:val="24"/>
              </w:rPr>
              <w:t>114,5</w:t>
            </w:r>
          </w:p>
        </w:tc>
        <w:tc>
          <w:tcPr>
            <w:tcW w:w="1417" w:type="dxa"/>
            <w:shd w:val="clear" w:color="auto" w:fill="auto"/>
          </w:tcPr>
          <w:p w:rsidR="00620AC0" w:rsidRPr="00EB6DA3" w:rsidRDefault="00620AC0" w:rsidP="00EB6DA3">
            <w:pPr>
              <w:spacing w:after="0"/>
              <w:rPr>
                <w:sz w:val="24"/>
                <w:szCs w:val="24"/>
              </w:rPr>
            </w:pPr>
            <w:r w:rsidRPr="00EB6DA3">
              <w:rPr>
                <w:sz w:val="24"/>
                <w:szCs w:val="24"/>
              </w:rPr>
              <w:t>117,0</w:t>
            </w:r>
          </w:p>
        </w:tc>
        <w:tc>
          <w:tcPr>
            <w:tcW w:w="993" w:type="dxa"/>
            <w:shd w:val="clear" w:color="auto" w:fill="auto"/>
          </w:tcPr>
          <w:p w:rsidR="00620AC0" w:rsidRPr="00EB6DA3" w:rsidRDefault="00620AC0" w:rsidP="00EB6DA3">
            <w:pPr>
              <w:spacing w:after="0"/>
              <w:rPr>
                <w:sz w:val="24"/>
                <w:szCs w:val="24"/>
              </w:rPr>
            </w:pPr>
            <w:r w:rsidRPr="00EB6DA3">
              <w:rPr>
                <w:sz w:val="24"/>
                <w:szCs w:val="24"/>
              </w:rPr>
              <w:t>107,8</w:t>
            </w:r>
          </w:p>
        </w:tc>
        <w:tc>
          <w:tcPr>
            <w:tcW w:w="992" w:type="dxa"/>
            <w:shd w:val="clear" w:color="auto" w:fill="auto"/>
          </w:tcPr>
          <w:p w:rsidR="00620AC0" w:rsidRPr="00EB6DA3" w:rsidRDefault="00620AC0" w:rsidP="00EB6DA3">
            <w:pPr>
              <w:spacing w:after="0"/>
              <w:rPr>
                <w:sz w:val="24"/>
                <w:szCs w:val="24"/>
              </w:rPr>
            </w:pPr>
            <w:r w:rsidRPr="00EB6DA3">
              <w:rPr>
                <w:sz w:val="24"/>
                <w:szCs w:val="24"/>
              </w:rPr>
              <w:t>106,2</w:t>
            </w:r>
          </w:p>
        </w:tc>
        <w:tc>
          <w:tcPr>
            <w:tcW w:w="992" w:type="dxa"/>
            <w:shd w:val="clear" w:color="auto" w:fill="auto"/>
          </w:tcPr>
          <w:p w:rsidR="00620AC0" w:rsidRPr="00EB6DA3" w:rsidRDefault="00620AC0" w:rsidP="00EB6DA3">
            <w:pPr>
              <w:spacing w:after="0"/>
              <w:rPr>
                <w:sz w:val="24"/>
                <w:szCs w:val="24"/>
              </w:rPr>
            </w:pPr>
            <w:r w:rsidRPr="00EB6DA3">
              <w:rPr>
                <w:sz w:val="24"/>
                <w:szCs w:val="24"/>
              </w:rPr>
              <w:t>105,7</w:t>
            </w:r>
          </w:p>
        </w:tc>
      </w:tr>
      <w:tr w:rsidR="00620AC0" w:rsidTr="001F5301">
        <w:tc>
          <w:tcPr>
            <w:tcW w:w="4219" w:type="dxa"/>
            <w:shd w:val="clear" w:color="auto" w:fill="auto"/>
          </w:tcPr>
          <w:p w:rsidR="00620AC0" w:rsidRPr="00EB6DA3" w:rsidRDefault="00620AC0" w:rsidP="00EB6DA3">
            <w:pPr>
              <w:spacing w:after="0"/>
              <w:rPr>
                <w:sz w:val="24"/>
                <w:szCs w:val="24"/>
              </w:rPr>
            </w:pPr>
            <w:r w:rsidRPr="00EB6DA3">
              <w:rPr>
                <w:sz w:val="24"/>
                <w:szCs w:val="24"/>
              </w:rPr>
              <w:t xml:space="preserve">Експорт товарів та послуг у відсотках до попереднього року </w:t>
            </w:r>
          </w:p>
        </w:tc>
        <w:tc>
          <w:tcPr>
            <w:tcW w:w="1276" w:type="dxa"/>
            <w:shd w:val="clear" w:color="auto" w:fill="auto"/>
          </w:tcPr>
          <w:p w:rsidR="00620AC0" w:rsidRPr="00EB6DA3" w:rsidRDefault="00620AC0" w:rsidP="00EB6DA3">
            <w:pPr>
              <w:spacing w:after="0"/>
              <w:rPr>
                <w:sz w:val="24"/>
                <w:szCs w:val="24"/>
              </w:rPr>
            </w:pPr>
            <w:r w:rsidRPr="00EB6DA3">
              <w:rPr>
                <w:sz w:val="24"/>
                <w:szCs w:val="24"/>
              </w:rPr>
              <w:t>95,5</w:t>
            </w:r>
          </w:p>
        </w:tc>
        <w:tc>
          <w:tcPr>
            <w:tcW w:w="1417" w:type="dxa"/>
            <w:shd w:val="clear" w:color="auto" w:fill="auto"/>
          </w:tcPr>
          <w:p w:rsidR="00620AC0" w:rsidRPr="00EB6DA3" w:rsidRDefault="00620AC0" w:rsidP="00EB6DA3">
            <w:pPr>
              <w:spacing w:after="0"/>
              <w:rPr>
                <w:sz w:val="24"/>
                <w:szCs w:val="24"/>
              </w:rPr>
            </w:pPr>
            <w:r w:rsidRPr="00EB6DA3">
              <w:rPr>
                <w:sz w:val="24"/>
                <w:szCs w:val="24"/>
              </w:rPr>
              <w:t>108,8</w:t>
            </w:r>
          </w:p>
        </w:tc>
        <w:tc>
          <w:tcPr>
            <w:tcW w:w="993" w:type="dxa"/>
            <w:shd w:val="clear" w:color="auto" w:fill="auto"/>
          </w:tcPr>
          <w:p w:rsidR="00620AC0" w:rsidRPr="00EB6DA3" w:rsidRDefault="00620AC0" w:rsidP="00EB6DA3">
            <w:pPr>
              <w:spacing w:after="0"/>
              <w:rPr>
                <w:sz w:val="24"/>
                <w:szCs w:val="24"/>
              </w:rPr>
            </w:pPr>
            <w:r w:rsidRPr="00EB6DA3">
              <w:rPr>
                <w:sz w:val="24"/>
                <w:szCs w:val="24"/>
              </w:rPr>
              <w:t>106,5</w:t>
            </w:r>
          </w:p>
        </w:tc>
        <w:tc>
          <w:tcPr>
            <w:tcW w:w="992" w:type="dxa"/>
            <w:shd w:val="clear" w:color="auto" w:fill="auto"/>
          </w:tcPr>
          <w:p w:rsidR="00620AC0" w:rsidRPr="00EB6DA3" w:rsidRDefault="00620AC0" w:rsidP="00EB6DA3">
            <w:pPr>
              <w:spacing w:after="0"/>
              <w:rPr>
                <w:sz w:val="24"/>
                <w:szCs w:val="24"/>
              </w:rPr>
            </w:pPr>
            <w:r w:rsidRPr="00EB6DA3">
              <w:rPr>
                <w:sz w:val="24"/>
                <w:szCs w:val="24"/>
              </w:rPr>
              <w:t>107,7</w:t>
            </w:r>
          </w:p>
        </w:tc>
        <w:tc>
          <w:tcPr>
            <w:tcW w:w="992" w:type="dxa"/>
            <w:shd w:val="clear" w:color="auto" w:fill="auto"/>
          </w:tcPr>
          <w:p w:rsidR="00620AC0" w:rsidRPr="00EB6DA3" w:rsidRDefault="00620AC0" w:rsidP="00EB6DA3">
            <w:pPr>
              <w:spacing w:after="0"/>
              <w:rPr>
                <w:sz w:val="24"/>
                <w:szCs w:val="24"/>
              </w:rPr>
            </w:pPr>
            <w:r w:rsidRPr="00EB6DA3">
              <w:rPr>
                <w:sz w:val="24"/>
                <w:szCs w:val="24"/>
              </w:rPr>
              <w:t>107,9</w:t>
            </w:r>
          </w:p>
        </w:tc>
      </w:tr>
      <w:tr w:rsidR="00620AC0" w:rsidTr="001F5301">
        <w:tc>
          <w:tcPr>
            <w:tcW w:w="4219" w:type="dxa"/>
            <w:shd w:val="clear" w:color="auto" w:fill="auto"/>
          </w:tcPr>
          <w:p w:rsidR="00620AC0" w:rsidRPr="00EB6DA3" w:rsidRDefault="00620AC0" w:rsidP="00EB6DA3">
            <w:pPr>
              <w:spacing w:after="0"/>
              <w:rPr>
                <w:sz w:val="24"/>
                <w:szCs w:val="24"/>
              </w:rPr>
            </w:pPr>
            <w:r w:rsidRPr="00EB6DA3">
              <w:rPr>
                <w:sz w:val="24"/>
                <w:szCs w:val="24"/>
              </w:rPr>
              <w:t>Імпорт товарів та послуг у відсотках до попереднього року</w:t>
            </w:r>
          </w:p>
        </w:tc>
        <w:tc>
          <w:tcPr>
            <w:tcW w:w="1276" w:type="dxa"/>
            <w:shd w:val="clear" w:color="auto" w:fill="auto"/>
          </w:tcPr>
          <w:p w:rsidR="00620AC0" w:rsidRPr="00EB6DA3" w:rsidRDefault="00620AC0" w:rsidP="00EB6DA3">
            <w:pPr>
              <w:spacing w:after="0"/>
              <w:rPr>
                <w:sz w:val="24"/>
                <w:szCs w:val="24"/>
              </w:rPr>
            </w:pPr>
            <w:r w:rsidRPr="00EB6DA3">
              <w:rPr>
                <w:sz w:val="24"/>
                <w:szCs w:val="24"/>
              </w:rPr>
              <w:t xml:space="preserve">82,1 </w:t>
            </w:r>
          </w:p>
        </w:tc>
        <w:tc>
          <w:tcPr>
            <w:tcW w:w="1417" w:type="dxa"/>
            <w:shd w:val="clear" w:color="auto" w:fill="auto"/>
          </w:tcPr>
          <w:p w:rsidR="00620AC0" w:rsidRPr="00EB6DA3" w:rsidRDefault="00620AC0" w:rsidP="00EB6DA3">
            <w:pPr>
              <w:spacing w:after="0"/>
              <w:rPr>
                <w:sz w:val="24"/>
                <w:szCs w:val="24"/>
              </w:rPr>
            </w:pPr>
            <w:r w:rsidRPr="00EB6DA3">
              <w:rPr>
                <w:sz w:val="24"/>
                <w:szCs w:val="24"/>
              </w:rPr>
              <w:t>115,6</w:t>
            </w:r>
          </w:p>
        </w:tc>
        <w:tc>
          <w:tcPr>
            <w:tcW w:w="993" w:type="dxa"/>
            <w:shd w:val="clear" w:color="auto" w:fill="auto"/>
          </w:tcPr>
          <w:p w:rsidR="00620AC0" w:rsidRPr="00EB6DA3" w:rsidRDefault="00620AC0" w:rsidP="00EB6DA3">
            <w:pPr>
              <w:spacing w:after="0"/>
              <w:rPr>
                <w:sz w:val="24"/>
                <w:szCs w:val="24"/>
              </w:rPr>
            </w:pPr>
            <w:r w:rsidRPr="00EB6DA3">
              <w:rPr>
                <w:sz w:val="24"/>
                <w:szCs w:val="24"/>
              </w:rPr>
              <w:t>109,2</w:t>
            </w:r>
          </w:p>
        </w:tc>
        <w:tc>
          <w:tcPr>
            <w:tcW w:w="992" w:type="dxa"/>
            <w:shd w:val="clear" w:color="auto" w:fill="auto"/>
          </w:tcPr>
          <w:p w:rsidR="00620AC0" w:rsidRPr="00EB6DA3" w:rsidRDefault="00620AC0" w:rsidP="00EB6DA3">
            <w:pPr>
              <w:spacing w:after="0"/>
              <w:rPr>
                <w:sz w:val="24"/>
                <w:szCs w:val="24"/>
              </w:rPr>
            </w:pPr>
            <w:r w:rsidRPr="00EB6DA3">
              <w:rPr>
                <w:sz w:val="24"/>
                <w:szCs w:val="24"/>
              </w:rPr>
              <w:t>109,4</w:t>
            </w:r>
          </w:p>
        </w:tc>
        <w:tc>
          <w:tcPr>
            <w:tcW w:w="992" w:type="dxa"/>
            <w:shd w:val="clear" w:color="auto" w:fill="auto"/>
          </w:tcPr>
          <w:p w:rsidR="00620AC0" w:rsidRPr="00EB6DA3" w:rsidRDefault="00620AC0" w:rsidP="00EB6DA3">
            <w:pPr>
              <w:spacing w:after="0"/>
              <w:rPr>
                <w:sz w:val="24"/>
                <w:szCs w:val="24"/>
              </w:rPr>
            </w:pPr>
            <w:r w:rsidRPr="00EB6DA3">
              <w:rPr>
                <w:sz w:val="24"/>
                <w:szCs w:val="24"/>
              </w:rPr>
              <w:t>108,6</w:t>
            </w:r>
          </w:p>
        </w:tc>
      </w:tr>
      <w:tr w:rsidR="00620AC0" w:rsidTr="001F5301">
        <w:tc>
          <w:tcPr>
            <w:tcW w:w="4219" w:type="dxa"/>
            <w:shd w:val="clear" w:color="auto" w:fill="auto"/>
          </w:tcPr>
          <w:p w:rsidR="00620AC0" w:rsidRPr="00EB6DA3" w:rsidRDefault="00620AC0" w:rsidP="00EB6DA3">
            <w:pPr>
              <w:spacing w:after="0"/>
              <w:rPr>
                <w:sz w:val="24"/>
                <w:szCs w:val="24"/>
              </w:rPr>
            </w:pPr>
            <w:r w:rsidRPr="00EB6DA3">
              <w:rPr>
                <w:sz w:val="24"/>
                <w:szCs w:val="24"/>
              </w:rPr>
              <w:t xml:space="preserve">Облікова ставка Національного банку України, відсотків річних на кінець періоду </w:t>
            </w:r>
          </w:p>
        </w:tc>
        <w:tc>
          <w:tcPr>
            <w:tcW w:w="1276" w:type="dxa"/>
            <w:shd w:val="clear" w:color="auto" w:fill="auto"/>
          </w:tcPr>
          <w:p w:rsidR="00620AC0" w:rsidRPr="00EB6DA3" w:rsidRDefault="00620AC0" w:rsidP="00EB6DA3">
            <w:pPr>
              <w:spacing w:after="0"/>
              <w:rPr>
                <w:sz w:val="24"/>
                <w:szCs w:val="24"/>
              </w:rPr>
            </w:pPr>
            <w:r w:rsidRPr="00EB6DA3">
              <w:rPr>
                <w:sz w:val="24"/>
                <w:szCs w:val="24"/>
              </w:rPr>
              <w:t>6,0</w:t>
            </w:r>
          </w:p>
        </w:tc>
        <w:tc>
          <w:tcPr>
            <w:tcW w:w="1417" w:type="dxa"/>
            <w:shd w:val="clear" w:color="auto" w:fill="auto"/>
          </w:tcPr>
          <w:p w:rsidR="00620AC0" w:rsidRPr="00EB6DA3" w:rsidRDefault="00620AC0" w:rsidP="00EB6DA3">
            <w:pPr>
              <w:spacing w:after="0"/>
              <w:rPr>
                <w:sz w:val="24"/>
                <w:szCs w:val="24"/>
              </w:rPr>
            </w:pPr>
            <w:r w:rsidRPr="00EB6DA3">
              <w:rPr>
                <w:sz w:val="24"/>
                <w:szCs w:val="24"/>
              </w:rPr>
              <w:t>7,5</w:t>
            </w:r>
          </w:p>
        </w:tc>
        <w:tc>
          <w:tcPr>
            <w:tcW w:w="993" w:type="dxa"/>
            <w:shd w:val="clear" w:color="auto" w:fill="auto"/>
          </w:tcPr>
          <w:p w:rsidR="00620AC0" w:rsidRPr="00EB6DA3" w:rsidRDefault="00620AC0" w:rsidP="00EB6DA3">
            <w:pPr>
              <w:spacing w:after="0"/>
              <w:rPr>
                <w:sz w:val="24"/>
                <w:szCs w:val="24"/>
              </w:rPr>
            </w:pPr>
            <w:r w:rsidRPr="00EB6DA3">
              <w:rPr>
                <w:sz w:val="24"/>
                <w:szCs w:val="24"/>
              </w:rPr>
              <w:t>7,0</w:t>
            </w:r>
          </w:p>
        </w:tc>
        <w:tc>
          <w:tcPr>
            <w:tcW w:w="992" w:type="dxa"/>
            <w:shd w:val="clear" w:color="auto" w:fill="auto"/>
          </w:tcPr>
          <w:p w:rsidR="00620AC0" w:rsidRPr="00EB6DA3" w:rsidRDefault="00620AC0" w:rsidP="00EB6DA3">
            <w:pPr>
              <w:spacing w:after="0"/>
              <w:rPr>
                <w:sz w:val="24"/>
                <w:szCs w:val="24"/>
              </w:rPr>
            </w:pPr>
            <w:r w:rsidRPr="00EB6DA3">
              <w:rPr>
                <w:sz w:val="24"/>
                <w:szCs w:val="24"/>
              </w:rPr>
              <w:t>5,5</w:t>
            </w:r>
          </w:p>
        </w:tc>
        <w:tc>
          <w:tcPr>
            <w:tcW w:w="992" w:type="dxa"/>
            <w:shd w:val="clear" w:color="auto" w:fill="auto"/>
          </w:tcPr>
          <w:p w:rsidR="00620AC0" w:rsidRPr="00EB6DA3" w:rsidRDefault="00620AC0" w:rsidP="00EB6DA3">
            <w:pPr>
              <w:spacing w:after="0"/>
              <w:rPr>
                <w:sz w:val="24"/>
                <w:szCs w:val="24"/>
              </w:rPr>
            </w:pPr>
            <w:r w:rsidRPr="00EB6DA3">
              <w:rPr>
                <w:sz w:val="24"/>
                <w:szCs w:val="24"/>
              </w:rPr>
              <w:t>5,2</w:t>
            </w:r>
          </w:p>
        </w:tc>
      </w:tr>
      <w:tr w:rsidR="00620AC0" w:rsidTr="001F5301">
        <w:tc>
          <w:tcPr>
            <w:tcW w:w="4219" w:type="dxa"/>
            <w:shd w:val="clear" w:color="auto" w:fill="auto"/>
          </w:tcPr>
          <w:p w:rsidR="00620AC0" w:rsidRPr="00EB6DA3" w:rsidRDefault="00620AC0" w:rsidP="001F5301">
            <w:pPr>
              <w:spacing w:after="0"/>
              <w:rPr>
                <w:sz w:val="24"/>
                <w:szCs w:val="24"/>
              </w:rPr>
            </w:pPr>
            <w:r w:rsidRPr="00EB6DA3">
              <w:rPr>
                <w:sz w:val="24"/>
                <w:szCs w:val="24"/>
              </w:rPr>
              <w:t xml:space="preserve">Обмінний курс гривні до долара США, гривень за долар США в середньому за період </w:t>
            </w:r>
          </w:p>
        </w:tc>
        <w:tc>
          <w:tcPr>
            <w:tcW w:w="1276" w:type="dxa"/>
            <w:shd w:val="clear" w:color="auto" w:fill="auto"/>
          </w:tcPr>
          <w:p w:rsidR="00620AC0" w:rsidRPr="00EB6DA3" w:rsidRDefault="00620AC0" w:rsidP="001F5301">
            <w:pPr>
              <w:spacing w:after="0"/>
              <w:rPr>
                <w:sz w:val="24"/>
                <w:szCs w:val="24"/>
              </w:rPr>
            </w:pPr>
            <w:r w:rsidRPr="00EB6DA3">
              <w:rPr>
                <w:sz w:val="24"/>
                <w:szCs w:val="24"/>
              </w:rPr>
              <w:t>27,0</w:t>
            </w:r>
          </w:p>
        </w:tc>
        <w:tc>
          <w:tcPr>
            <w:tcW w:w="1417" w:type="dxa"/>
            <w:shd w:val="clear" w:color="auto" w:fill="auto"/>
          </w:tcPr>
          <w:p w:rsidR="00620AC0" w:rsidRPr="00EB6DA3" w:rsidRDefault="00620AC0" w:rsidP="001F5301">
            <w:pPr>
              <w:spacing w:after="0"/>
              <w:rPr>
                <w:sz w:val="24"/>
                <w:szCs w:val="24"/>
              </w:rPr>
            </w:pPr>
            <w:r w:rsidRPr="00EB6DA3">
              <w:rPr>
                <w:sz w:val="24"/>
                <w:szCs w:val="24"/>
              </w:rPr>
              <w:t>28,0</w:t>
            </w:r>
          </w:p>
        </w:tc>
        <w:tc>
          <w:tcPr>
            <w:tcW w:w="993" w:type="dxa"/>
            <w:shd w:val="clear" w:color="auto" w:fill="auto"/>
          </w:tcPr>
          <w:p w:rsidR="00620AC0" w:rsidRPr="00EB6DA3" w:rsidRDefault="00620AC0" w:rsidP="001F5301">
            <w:pPr>
              <w:spacing w:after="0"/>
              <w:rPr>
                <w:sz w:val="24"/>
                <w:szCs w:val="24"/>
              </w:rPr>
            </w:pPr>
            <w:r w:rsidRPr="00EB6DA3">
              <w:rPr>
                <w:sz w:val="24"/>
                <w:szCs w:val="24"/>
              </w:rPr>
              <w:t>28,6</w:t>
            </w:r>
          </w:p>
        </w:tc>
        <w:tc>
          <w:tcPr>
            <w:tcW w:w="992" w:type="dxa"/>
            <w:shd w:val="clear" w:color="auto" w:fill="auto"/>
          </w:tcPr>
          <w:p w:rsidR="00620AC0" w:rsidRPr="00EB6DA3" w:rsidRDefault="00620AC0" w:rsidP="001F5301">
            <w:pPr>
              <w:spacing w:after="0"/>
              <w:rPr>
                <w:sz w:val="24"/>
                <w:szCs w:val="24"/>
              </w:rPr>
            </w:pPr>
            <w:r w:rsidRPr="00EB6DA3">
              <w:rPr>
                <w:sz w:val="24"/>
                <w:szCs w:val="24"/>
              </w:rPr>
              <w:t>28,8</w:t>
            </w:r>
          </w:p>
        </w:tc>
        <w:tc>
          <w:tcPr>
            <w:tcW w:w="992" w:type="dxa"/>
            <w:shd w:val="clear" w:color="auto" w:fill="auto"/>
          </w:tcPr>
          <w:p w:rsidR="00620AC0" w:rsidRPr="00EB6DA3" w:rsidRDefault="00620AC0" w:rsidP="001F5301">
            <w:pPr>
              <w:spacing w:after="0"/>
              <w:rPr>
                <w:sz w:val="24"/>
                <w:szCs w:val="24"/>
              </w:rPr>
            </w:pPr>
            <w:r w:rsidRPr="00EB6DA3">
              <w:rPr>
                <w:sz w:val="24"/>
                <w:szCs w:val="24"/>
              </w:rPr>
              <w:t>29,2</w:t>
            </w:r>
          </w:p>
        </w:tc>
      </w:tr>
    </w:tbl>
    <w:p w:rsidR="001F5301" w:rsidRDefault="001F5301" w:rsidP="001F5301">
      <w:pPr>
        <w:tabs>
          <w:tab w:val="left" w:pos="1134"/>
        </w:tabs>
        <w:spacing w:after="120"/>
        <w:jc w:val="both"/>
        <w:rPr>
          <w:b/>
          <w:szCs w:val="28"/>
        </w:rPr>
      </w:pPr>
    </w:p>
    <w:p w:rsidR="001F5301" w:rsidRPr="001F2BC5" w:rsidRDefault="001F5301" w:rsidP="00185657">
      <w:pPr>
        <w:tabs>
          <w:tab w:val="left" w:pos="1134"/>
        </w:tabs>
        <w:spacing w:after="120"/>
        <w:jc w:val="center"/>
        <w:rPr>
          <w:b/>
          <w:szCs w:val="28"/>
        </w:rPr>
      </w:pPr>
      <w:r w:rsidRPr="001F2BC5">
        <w:rPr>
          <w:b/>
          <w:szCs w:val="28"/>
          <w:lang w:val="en-US"/>
        </w:rPr>
        <w:t>III</w:t>
      </w:r>
      <w:r w:rsidRPr="001F2BC5">
        <w:rPr>
          <w:b/>
          <w:szCs w:val="28"/>
        </w:rPr>
        <w:t>. Загальні показники бюджету</w:t>
      </w:r>
    </w:p>
    <w:p w:rsidR="001F5301" w:rsidRDefault="001F5301" w:rsidP="00B36DFC">
      <w:pPr>
        <w:spacing w:after="0"/>
        <w:ind w:firstLine="708"/>
        <w:jc w:val="both"/>
        <w:rPr>
          <w:szCs w:val="28"/>
        </w:rPr>
      </w:pPr>
      <w:r w:rsidRPr="001F2BC5">
        <w:rPr>
          <w:szCs w:val="28"/>
        </w:rPr>
        <w:t xml:space="preserve">Прогноз бюджету на 2022-2024 роки включає прогнозні показники бюджету громади за основними видами доходів, фінансування, видатків і кредитування, а також прогнозні показники за бюджетними програмами, які забезпечують виконання інвестиційних </w:t>
      </w:r>
      <w:proofErr w:type="spellStart"/>
      <w:r w:rsidRPr="001F2BC5">
        <w:rPr>
          <w:szCs w:val="28"/>
        </w:rPr>
        <w:t>проєктів</w:t>
      </w:r>
      <w:proofErr w:type="spellEnd"/>
      <w:r w:rsidRPr="001F2BC5">
        <w:rPr>
          <w:szCs w:val="28"/>
        </w:rPr>
        <w:t xml:space="preserve">. Зазначені показники є основою для складання головними розпорядниками бюджетних коштів планів своєї діяльності, місцевих програм та формування  показників </w:t>
      </w:r>
      <w:proofErr w:type="spellStart"/>
      <w:r w:rsidRPr="001F2BC5">
        <w:rPr>
          <w:szCs w:val="28"/>
        </w:rPr>
        <w:t>проєкту</w:t>
      </w:r>
      <w:proofErr w:type="spellEnd"/>
      <w:r w:rsidRPr="001F2BC5">
        <w:rPr>
          <w:szCs w:val="28"/>
        </w:rPr>
        <w:t xml:space="preserve"> бюджету селищної територіальної громади на 2022 рік. Формування </w:t>
      </w:r>
      <w:proofErr w:type="spellStart"/>
      <w:r w:rsidRPr="001F2BC5">
        <w:rPr>
          <w:szCs w:val="28"/>
        </w:rPr>
        <w:t>проєкту</w:t>
      </w:r>
      <w:proofErr w:type="spellEnd"/>
      <w:r w:rsidRPr="001F2BC5">
        <w:rPr>
          <w:szCs w:val="28"/>
        </w:rPr>
        <w:t xml:space="preserve"> бюджету на відповідний рік здійснюватиметься з урахуванням змін основних прогнозних показників економічного і соціального розвитку громади, а також змін у нормативно-правовій базі.</w:t>
      </w:r>
    </w:p>
    <w:p w:rsidR="003252E7" w:rsidRDefault="001F5301" w:rsidP="00CC261C">
      <w:pPr>
        <w:spacing w:after="0"/>
        <w:ind w:firstLine="708"/>
        <w:jc w:val="both"/>
        <w:rPr>
          <w:szCs w:val="28"/>
        </w:rPr>
      </w:pPr>
      <w:r w:rsidRPr="00950778">
        <w:rPr>
          <w:szCs w:val="28"/>
        </w:rPr>
        <w:t xml:space="preserve">Обсяг ресурсу бюджету </w:t>
      </w:r>
      <w:proofErr w:type="spellStart"/>
      <w:r w:rsidR="009C1B39" w:rsidRPr="00950778">
        <w:rPr>
          <w:szCs w:val="28"/>
        </w:rPr>
        <w:t>Димерської</w:t>
      </w:r>
      <w:proofErr w:type="spellEnd"/>
      <w:r w:rsidRPr="00950778">
        <w:rPr>
          <w:szCs w:val="28"/>
        </w:rPr>
        <w:t xml:space="preserve"> селищної територіальної громади на 2022-2024 роки прогнозується </w:t>
      </w:r>
      <w:r w:rsidR="00212349" w:rsidRPr="00950778">
        <w:rPr>
          <w:szCs w:val="28"/>
        </w:rPr>
        <w:t>18</w:t>
      </w:r>
      <w:r w:rsidR="00772BD1">
        <w:rPr>
          <w:szCs w:val="28"/>
        </w:rPr>
        <w:t>8</w:t>
      </w:r>
      <w:r w:rsidR="00212349" w:rsidRPr="00950778">
        <w:rPr>
          <w:szCs w:val="28"/>
        </w:rPr>
        <w:t> </w:t>
      </w:r>
      <w:r w:rsidR="00772BD1">
        <w:rPr>
          <w:szCs w:val="28"/>
        </w:rPr>
        <w:t>5918</w:t>
      </w:r>
      <w:r w:rsidR="00212349" w:rsidRPr="00950778">
        <w:rPr>
          <w:szCs w:val="28"/>
        </w:rPr>
        <w:t>15</w:t>
      </w:r>
      <w:r w:rsidRPr="00950778">
        <w:rPr>
          <w:szCs w:val="28"/>
        </w:rPr>
        <w:t xml:space="preserve"> гривень, </w:t>
      </w:r>
      <w:r w:rsidR="00772BD1">
        <w:rPr>
          <w:szCs w:val="28"/>
        </w:rPr>
        <w:t>203 561 979</w:t>
      </w:r>
      <w:r w:rsidR="008908E1">
        <w:rPr>
          <w:szCs w:val="28"/>
        </w:rPr>
        <w:t>гривень та</w:t>
      </w:r>
      <w:r w:rsidRPr="00950778">
        <w:rPr>
          <w:szCs w:val="28"/>
        </w:rPr>
        <w:t xml:space="preserve"> </w:t>
      </w:r>
      <w:r w:rsidR="00772BD1">
        <w:rPr>
          <w:szCs w:val="28"/>
        </w:rPr>
        <w:t>217 960 551</w:t>
      </w:r>
      <w:r w:rsidRPr="00950778">
        <w:rPr>
          <w:szCs w:val="28"/>
        </w:rPr>
        <w:t xml:space="preserve"> гривень відповідно.</w:t>
      </w:r>
    </w:p>
    <w:p w:rsidR="003252E7" w:rsidRPr="00A75D92" w:rsidRDefault="003252E7" w:rsidP="00CC261C">
      <w:pPr>
        <w:tabs>
          <w:tab w:val="left" w:pos="1134"/>
        </w:tabs>
        <w:spacing w:after="0" w:line="240" w:lineRule="auto"/>
        <w:ind w:firstLine="708"/>
        <w:jc w:val="both"/>
        <w:rPr>
          <w:noProof/>
          <w:color w:val="000000"/>
          <w:szCs w:val="28"/>
        </w:rPr>
      </w:pPr>
      <w:r w:rsidRPr="00A75D92">
        <w:rPr>
          <w:noProof/>
          <w:color w:val="000000"/>
          <w:szCs w:val="28"/>
        </w:rPr>
        <w:t>Виконання прогнозних показників бюджету в середньостроковому періоді дозволить:</w:t>
      </w:r>
    </w:p>
    <w:p w:rsidR="003252E7" w:rsidRPr="00A75D92" w:rsidRDefault="003252E7" w:rsidP="00CC261C">
      <w:pPr>
        <w:tabs>
          <w:tab w:val="left" w:pos="1134"/>
        </w:tabs>
        <w:spacing w:after="0" w:line="240" w:lineRule="auto"/>
        <w:ind w:firstLine="708"/>
        <w:jc w:val="both"/>
        <w:rPr>
          <w:noProof/>
          <w:color w:val="000000"/>
          <w:szCs w:val="28"/>
        </w:rPr>
      </w:pPr>
      <w:r w:rsidRPr="00A75D92">
        <w:rPr>
          <w:noProof/>
          <w:color w:val="000000"/>
          <w:szCs w:val="28"/>
        </w:rPr>
        <w:t>- реалізувати цілі державної політики та місцевого розвитку, включаючи покращення якості надання публічних послуг та комфорності проживання жителів громади,</w:t>
      </w:r>
    </w:p>
    <w:p w:rsidR="003252E7" w:rsidRPr="00A75D92" w:rsidRDefault="003252E7" w:rsidP="00CC261C">
      <w:pPr>
        <w:tabs>
          <w:tab w:val="left" w:pos="1134"/>
        </w:tabs>
        <w:spacing w:after="0" w:line="240" w:lineRule="auto"/>
        <w:ind w:firstLine="708"/>
        <w:jc w:val="both"/>
        <w:rPr>
          <w:noProof/>
          <w:color w:val="000000"/>
          <w:szCs w:val="28"/>
        </w:rPr>
      </w:pPr>
      <w:r w:rsidRPr="00A75D92">
        <w:rPr>
          <w:noProof/>
          <w:color w:val="000000"/>
          <w:szCs w:val="28"/>
        </w:rPr>
        <w:t>- забезпечити передбачуваність та послідовність бюджетної політики,</w:t>
      </w:r>
    </w:p>
    <w:p w:rsidR="003252E7" w:rsidRPr="00A75D92" w:rsidRDefault="003252E7" w:rsidP="00CC261C">
      <w:pPr>
        <w:tabs>
          <w:tab w:val="left" w:pos="1134"/>
        </w:tabs>
        <w:spacing w:after="0" w:line="240" w:lineRule="auto"/>
        <w:ind w:firstLine="708"/>
        <w:jc w:val="both"/>
        <w:rPr>
          <w:noProof/>
          <w:color w:val="000000"/>
          <w:szCs w:val="28"/>
        </w:rPr>
      </w:pPr>
      <w:r w:rsidRPr="00A75D92">
        <w:rPr>
          <w:noProof/>
          <w:color w:val="000000"/>
          <w:szCs w:val="28"/>
        </w:rPr>
        <w:t>- впровадити соціальні стандарти.</w:t>
      </w:r>
    </w:p>
    <w:p w:rsidR="001F5301" w:rsidRPr="001F2BC5" w:rsidRDefault="001F5301" w:rsidP="00CC261C">
      <w:pPr>
        <w:spacing w:after="0"/>
        <w:ind w:firstLine="708"/>
        <w:jc w:val="both"/>
        <w:rPr>
          <w:szCs w:val="28"/>
        </w:rPr>
      </w:pPr>
      <w:r w:rsidRPr="001F2BC5">
        <w:rPr>
          <w:szCs w:val="28"/>
        </w:rPr>
        <w:t xml:space="preserve">Загальні показники надходжень до бюджету та граничні показники видатків </w:t>
      </w:r>
      <w:r w:rsidRPr="009C31C3">
        <w:rPr>
          <w:szCs w:val="28"/>
        </w:rPr>
        <w:t xml:space="preserve">бюджету наведені у додатку </w:t>
      </w:r>
      <w:r w:rsidR="00DB37D6" w:rsidRPr="009C31C3">
        <w:rPr>
          <w:szCs w:val="28"/>
          <w:lang w:val="ru-RU"/>
        </w:rPr>
        <w:t>1</w:t>
      </w:r>
      <w:r w:rsidRPr="009C31C3">
        <w:rPr>
          <w:szCs w:val="28"/>
        </w:rPr>
        <w:t xml:space="preserve"> до </w:t>
      </w:r>
      <w:proofErr w:type="spellStart"/>
      <w:r w:rsidRPr="009C31C3">
        <w:rPr>
          <w:szCs w:val="28"/>
        </w:rPr>
        <w:t>проєкту</w:t>
      </w:r>
      <w:proofErr w:type="spellEnd"/>
      <w:r w:rsidRPr="009C31C3">
        <w:rPr>
          <w:szCs w:val="28"/>
        </w:rPr>
        <w:t xml:space="preserve"> прогнозу бюджету.</w:t>
      </w:r>
    </w:p>
    <w:p w:rsidR="00906F87" w:rsidRDefault="00906F87" w:rsidP="00906F87">
      <w:pPr>
        <w:tabs>
          <w:tab w:val="left" w:pos="1134"/>
        </w:tabs>
        <w:spacing w:after="0"/>
        <w:jc w:val="both"/>
        <w:rPr>
          <w:b/>
          <w:sz w:val="32"/>
          <w:szCs w:val="32"/>
        </w:rPr>
      </w:pPr>
    </w:p>
    <w:p w:rsidR="001F5301" w:rsidRPr="001F2BC5" w:rsidRDefault="001F5301" w:rsidP="00185657">
      <w:pPr>
        <w:tabs>
          <w:tab w:val="left" w:pos="1134"/>
        </w:tabs>
        <w:spacing w:after="120"/>
        <w:jc w:val="center"/>
        <w:rPr>
          <w:b/>
          <w:szCs w:val="28"/>
        </w:rPr>
      </w:pPr>
      <w:r w:rsidRPr="001F2BC5">
        <w:rPr>
          <w:b/>
          <w:szCs w:val="28"/>
          <w:lang w:val="en-US"/>
        </w:rPr>
        <w:t>IV</w:t>
      </w:r>
      <w:r w:rsidRPr="001F2BC5">
        <w:rPr>
          <w:b/>
          <w:szCs w:val="28"/>
        </w:rPr>
        <w:t>. Показники доходів селищного бюджету</w:t>
      </w:r>
    </w:p>
    <w:p w:rsidR="001F5301" w:rsidRPr="001F2BC5" w:rsidRDefault="001F5301" w:rsidP="00B36DFC">
      <w:pPr>
        <w:spacing w:after="0"/>
        <w:ind w:firstLine="708"/>
        <w:jc w:val="both"/>
        <w:rPr>
          <w:szCs w:val="28"/>
        </w:rPr>
      </w:pPr>
      <w:r w:rsidRPr="001F2BC5">
        <w:rPr>
          <w:szCs w:val="28"/>
        </w:rPr>
        <w:t>Прогноз дохідної частини бюджету громади розроблено відповідно до норм бюджетно</w:t>
      </w:r>
      <w:r w:rsidR="00A04481">
        <w:rPr>
          <w:szCs w:val="28"/>
        </w:rPr>
        <w:t xml:space="preserve">го та </w:t>
      </w:r>
      <w:r w:rsidRPr="001F2BC5">
        <w:rPr>
          <w:szCs w:val="28"/>
        </w:rPr>
        <w:t xml:space="preserve">податкового законодавства, основних прогнозних </w:t>
      </w:r>
      <w:proofErr w:type="spellStart"/>
      <w:r w:rsidRPr="001F2BC5">
        <w:rPr>
          <w:szCs w:val="28"/>
        </w:rPr>
        <w:t>макропоказників</w:t>
      </w:r>
      <w:proofErr w:type="spellEnd"/>
      <w:r w:rsidRPr="001F2BC5">
        <w:rPr>
          <w:szCs w:val="28"/>
        </w:rPr>
        <w:t xml:space="preserve"> економічного і соціального розвитку України та територіальної громади, особливостей податкової політики, передбачених Бюджетною декларацією на 2022-2024 роки, положень нормативно-правових актів селищної  ради про встановлення місцевих податків і зборів. </w:t>
      </w:r>
    </w:p>
    <w:p w:rsidR="001F5301" w:rsidRPr="001F2BC5" w:rsidRDefault="001F5301" w:rsidP="00906F87">
      <w:pPr>
        <w:spacing w:after="0"/>
        <w:jc w:val="both"/>
        <w:rPr>
          <w:szCs w:val="28"/>
        </w:rPr>
      </w:pPr>
      <w:r w:rsidRPr="001F2BC5">
        <w:rPr>
          <w:szCs w:val="28"/>
        </w:rPr>
        <w:t>З метою розширення податкової бази та залучення додаткових надходжень до бюджету громади визначено такі пріоритетні завдання:</w:t>
      </w:r>
    </w:p>
    <w:p w:rsidR="001F5301" w:rsidRPr="004E2585" w:rsidRDefault="001F5301" w:rsidP="00B36DFC">
      <w:pPr>
        <w:pStyle w:val="a5"/>
        <w:numPr>
          <w:ilvl w:val="0"/>
          <w:numId w:val="15"/>
        </w:numPr>
        <w:spacing w:after="0"/>
        <w:ind w:left="0" w:firstLine="709"/>
        <w:jc w:val="both"/>
        <w:rPr>
          <w:szCs w:val="28"/>
        </w:rPr>
      </w:pPr>
      <w:r w:rsidRPr="004E2585">
        <w:rPr>
          <w:szCs w:val="28"/>
        </w:rPr>
        <w:t>сприяння розвитку</w:t>
      </w:r>
      <w:r w:rsidR="009C1B39">
        <w:rPr>
          <w:szCs w:val="28"/>
        </w:rPr>
        <w:t xml:space="preserve"> бюджетоутворюючих підприємств, </w:t>
      </w:r>
      <w:r w:rsidRPr="004E2585">
        <w:rPr>
          <w:szCs w:val="28"/>
        </w:rPr>
        <w:t xml:space="preserve">збільшенню виробництва продукції; </w:t>
      </w:r>
    </w:p>
    <w:p w:rsidR="001F5301" w:rsidRPr="004E2585" w:rsidRDefault="001F5301" w:rsidP="00B36DFC">
      <w:pPr>
        <w:pStyle w:val="a5"/>
        <w:numPr>
          <w:ilvl w:val="0"/>
          <w:numId w:val="15"/>
        </w:numPr>
        <w:spacing w:before="120"/>
        <w:ind w:left="0" w:firstLine="709"/>
        <w:jc w:val="both"/>
        <w:rPr>
          <w:szCs w:val="28"/>
        </w:rPr>
      </w:pPr>
      <w:r w:rsidRPr="004E2585">
        <w:rPr>
          <w:szCs w:val="28"/>
        </w:rPr>
        <w:t>створення сприятливих умов для стабільної та ефективної роботи суб’єктів підприємницької діяльності, поліпшення бізнес-клімат</w:t>
      </w:r>
      <w:r>
        <w:rPr>
          <w:szCs w:val="28"/>
        </w:rPr>
        <w:t>у</w:t>
      </w:r>
      <w:r w:rsidRPr="004E2585">
        <w:rPr>
          <w:szCs w:val="28"/>
        </w:rPr>
        <w:t>;</w:t>
      </w:r>
    </w:p>
    <w:p w:rsidR="001F5301" w:rsidRPr="001F2BC5" w:rsidRDefault="001F5301" w:rsidP="00B36DFC">
      <w:pPr>
        <w:pStyle w:val="a5"/>
        <w:numPr>
          <w:ilvl w:val="0"/>
          <w:numId w:val="15"/>
        </w:numPr>
        <w:spacing w:before="120" w:after="0"/>
        <w:ind w:left="0" w:firstLine="709"/>
        <w:jc w:val="both"/>
        <w:rPr>
          <w:szCs w:val="28"/>
        </w:rPr>
      </w:pPr>
      <w:r w:rsidRPr="001F2BC5">
        <w:rPr>
          <w:szCs w:val="28"/>
        </w:rPr>
        <w:t>поліпшення економічних, правових та організаційних умов для залучення інвестиційних ресурсів та задіяння земельного потенціалу громади.</w:t>
      </w:r>
    </w:p>
    <w:p w:rsidR="001F5301" w:rsidRPr="001F2BC5" w:rsidRDefault="001F5301" w:rsidP="00B36DFC">
      <w:pPr>
        <w:spacing w:after="0"/>
        <w:ind w:firstLine="709"/>
        <w:jc w:val="both"/>
        <w:rPr>
          <w:szCs w:val="28"/>
        </w:rPr>
      </w:pPr>
      <w:r w:rsidRPr="001F2BC5">
        <w:rPr>
          <w:szCs w:val="28"/>
        </w:rPr>
        <w:t xml:space="preserve">Для виконання пріоритетних завдань передбачається здійснити наступні заходи: </w:t>
      </w:r>
    </w:p>
    <w:p w:rsidR="001F5301" w:rsidRPr="001F2BC5" w:rsidRDefault="00CC261C" w:rsidP="00CC261C">
      <w:pPr>
        <w:pStyle w:val="a5"/>
        <w:numPr>
          <w:ilvl w:val="0"/>
          <w:numId w:val="15"/>
        </w:numPr>
        <w:tabs>
          <w:tab w:val="num" w:pos="567"/>
        </w:tabs>
        <w:spacing w:after="0" w:line="240" w:lineRule="auto"/>
        <w:ind w:left="0" w:firstLine="709"/>
        <w:jc w:val="both"/>
        <w:rPr>
          <w:szCs w:val="28"/>
        </w:rPr>
      </w:pPr>
      <w:r>
        <w:rPr>
          <w:szCs w:val="28"/>
        </w:rPr>
        <w:lastRenderedPageBreak/>
        <w:t xml:space="preserve">проведення </w:t>
      </w:r>
      <w:r w:rsidR="001F5301" w:rsidRPr="001F2BC5">
        <w:rPr>
          <w:color w:val="000000"/>
          <w:szCs w:val="28"/>
        </w:rPr>
        <w:t xml:space="preserve">роз’яснювальної роботи серед населення через засоби масової інформації щодо соціального значення легалізації праці та заробітної плати, </w:t>
      </w:r>
      <w:r w:rsidR="001F5301" w:rsidRPr="001F2BC5">
        <w:rPr>
          <w:szCs w:val="28"/>
        </w:rPr>
        <w:t>дотримання норм законодавства в частині оплати праці у розмірі не менше мінімальної заробітної плати,</w:t>
      </w:r>
      <w:r w:rsidR="001F5301" w:rsidRPr="001F2BC5">
        <w:rPr>
          <w:color w:val="000000"/>
          <w:szCs w:val="28"/>
        </w:rPr>
        <w:t xml:space="preserve"> обов’язкового декларування доходів та сплати податків. </w:t>
      </w:r>
      <w:r w:rsidR="001F5301" w:rsidRPr="001F2BC5">
        <w:rPr>
          <w:szCs w:val="28"/>
        </w:rPr>
        <w:t xml:space="preserve">Очікуваний результат – підвищення рівня зайнятості та соціального забезпечення населення, зростання надходжень податку на доходи фізичних осіб; </w:t>
      </w:r>
    </w:p>
    <w:p w:rsidR="001F5301" w:rsidRPr="001F2BC5" w:rsidRDefault="001F5301" w:rsidP="00CC261C">
      <w:pPr>
        <w:pStyle w:val="a5"/>
        <w:numPr>
          <w:ilvl w:val="0"/>
          <w:numId w:val="15"/>
        </w:numPr>
        <w:ind w:left="0" w:firstLine="709"/>
        <w:jc w:val="both"/>
        <w:rPr>
          <w:szCs w:val="28"/>
        </w:rPr>
      </w:pPr>
      <w:r w:rsidRPr="001F2BC5">
        <w:rPr>
          <w:szCs w:val="28"/>
        </w:rPr>
        <w:t>організація реєстрації фізичних осіб-підприємців у доступній формі та у найкоротші терміни, що очікувано розширить сфери діяльності малого бізнесу, збільшить надходження єдиного податку;</w:t>
      </w:r>
    </w:p>
    <w:p w:rsidR="001F5301" w:rsidRPr="001F2BC5" w:rsidRDefault="001F5301" w:rsidP="00CC261C">
      <w:pPr>
        <w:pStyle w:val="a5"/>
        <w:numPr>
          <w:ilvl w:val="0"/>
          <w:numId w:val="15"/>
        </w:numPr>
        <w:spacing w:after="0"/>
        <w:ind w:left="0" w:firstLine="709"/>
        <w:jc w:val="both"/>
        <w:rPr>
          <w:szCs w:val="28"/>
        </w:rPr>
      </w:pPr>
      <w:r w:rsidRPr="001F2BC5">
        <w:rPr>
          <w:szCs w:val="28"/>
        </w:rPr>
        <w:t>провести інвентаризацію земельних ділянок,</w:t>
      </w:r>
      <w:r w:rsidR="00A04481">
        <w:rPr>
          <w:szCs w:val="28"/>
        </w:rPr>
        <w:t xml:space="preserve"> здійснити </w:t>
      </w:r>
      <w:r w:rsidRPr="001F2BC5">
        <w:rPr>
          <w:szCs w:val="28"/>
        </w:rPr>
        <w:t xml:space="preserve">перегляд укладених договорів оренди земельних ділянок на предмет відповідності розміру орендної плати нормам Податкового кодексу України, що забезпечить задіяння земельного потенціалу громади для залучення інвестицій, збільшення надходжень плати за землю; </w:t>
      </w:r>
    </w:p>
    <w:p w:rsidR="00CC261C" w:rsidRDefault="001F5301" w:rsidP="00CC261C">
      <w:pPr>
        <w:pStyle w:val="a5"/>
        <w:numPr>
          <w:ilvl w:val="0"/>
          <w:numId w:val="15"/>
        </w:numPr>
        <w:spacing w:after="0"/>
        <w:ind w:left="0" w:firstLine="709"/>
        <w:jc w:val="both"/>
        <w:rPr>
          <w:szCs w:val="28"/>
        </w:rPr>
      </w:pPr>
      <w:r w:rsidRPr="001F2BC5">
        <w:rPr>
          <w:szCs w:val="28"/>
        </w:rPr>
        <w:t xml:space="preserve"> проводити моніторинг податкового боргу платників податків до бюджету та провести роботу щодо його зменшення. </w:t>
      </w:r>
    </w:p>
    <w:p w:rsidR="00CC261C" w:rsidRDefault="001F5301" w:rsidP="00CC261C">
      <w:pPr>
        <w:pStyle w:val="a5"/>
        <w:spacing w:after="0"/>
        <w:ind w:left="0" w:firstLine="709"/>
        <w:jc w:val="both"/>
        <w:rPr>
          <w:szCs w:val="28"/>
        </w:rPr>
      </w:pPr>
      <w:r w:rsidRPr="00CC261C">
        <w:rPr>
          <w:szCs w:val="28"/>
        </w:rPr>
        <w:t xml:space="preserve">Прогнозні показники доходів бюджету сформовані на основі існуючої </w:t>
      </w:r>
      <w:r w:rsidRPr="001F2BC5">
        <w:rPr>
          <w:szCs w:val="28"/>
        </w:rPr>
        <w:t xml:space="preserve">податкової бази та реалізації пріоритетних завдань із розширення її потенціалу. </w:t>
      </w:r>
    </w:p>
    <w:p w:rsidR="001F5301" w:rsidRDefault="001F5301" w:rsidP="00CC261C">
      <w:pPr>
        <w:spacing w:after="0"/>
        <w:ind w:firstLine="709"/>
        <w:jc w:val="both"/>
        <w:rPr>
          <w:szCs w:val="28"/>
        </w:rPr>
      </w:pPr>
      <w:r w:rsidRPr="001F2BC5">
        <w:rPr>
          <w:szCs w:val="28"/>
        </w:rPr>
        <w:t xml:space="preserve">При формуванні дохідної частини селищного бюджету були враховані  </w:t>
      </w:r>
      <w:r w:rsidR="00772BD1">
        <w:rPr>
          <w:szCs w:val="28"/>
        </w:rPr>
        <w:t>фактичні</w:t>
      </w:r>
      <w:r w:rsidRPr="001F2BC5">
        <w:rPr>
          <w:szCs w:val="28"/>
        </w:rPr>
        <w:t xml:space="preserve"> показники на 2021 рік та прогнозні показники на 2022-2024 роки.</w:t>
      </w:r>
    </w:p>
    <w:p w:rsidR="00DF588C" w:rsidRPr="001F2BC5" w:rsidRDefault="00DF588C" w:rsidP="00CC261C">
      <w:pPr>
        <w:spacing w:after="0"/>
        <w:ind w:firstLine="709"/>
        <w:jc w:val="both"/>
        <w:rPr>
          <w:szCs w:val="28"/>
        </w:rPr>
      </w:pPr>
      <w:r w:rsidRPr="001F2BC5">
        <w:rPr>
          <w:szCs w:val="28"/>
        </w:rPr>
        <w:t xml:space="preserve">Обсяг власних доходів загального фонду селищного бюджету на  2022 рік </w:t>
      </w:r>
    </w:p>
    <w:p w:rsidR="00CC261C" w:rsidRDefault="00DF588C" w:rsidP="00CC261C">
      <w:pPr>
        <w:spacing w:after="0"/>
        <w:jc w:val="both"/>
        <w:rPr>
          <w:szCs w:val="28"/>
        </w:rPr>
      </w:pPr>
      <w:r w:rsidRPr="009C31C3">
        <w:rPr>
          <w:szCs w:val="28"/>
        </w:rPr>
        <w:t xml:space="preserve">розрахований у сумі </w:t>
      </w:r>
      <w:r w:rsidR="00772BD1">
        <w:rPr>
          <w:szCs w:val="28"/>
        </w:rPr>
        <w:t>94</w:t>
      </w:r>
      <w:r w:rsidR="00030876" w:rsidRPr="009C31C3">
        <w:rPr>
          <w:szCs w:val="28"/>
        </w:rPr>
        <w:t> </w:t>
      </w:r>
      <w:r w:rsidR="00772BD1">
        <w:rPr>
          <w:szCs w:val="28"/>
        </w:rPr>
        <w:t>6032</w:t>
      </w:r>
      <w:r w:rsidR="00030876" w:rsidRPr="009C31C3">
        <w:rPr>
          <w:szCs w:val="28"/>
        </w:rPr>
        <w:t>15</w:t>
      </w:r>
      <w:r w:rsidRPr="009C31C3">
        <w:rPr>
          <w:szCs w:val="28"/>
        </w:rPr>
        <w:t xml:space="preserve"> гривень, що на </w:t>
      </w:r>
      <w:r w:rsidR="00030876" w:rsidRPr="009C31C3">
        <w:rPr>
          <w:szCs w:val="28"/>
        </w:rPr>
        <w:t>4 504 915</w:t>
      </w:r>
      <w:r w:rsidRPr="009C31C3">
        <w:rPr>
          <w:szCs w:val="28"/>
        </w:rPr>
        <w:t xml:space="preserve"> гривень більше ніж планові у 2021 році. До спеціального фонду у 2022 році прогнозується отримати </w:t>
      </w:r>
      <w:r w:rsidR="00030876" w:rsidRPr="009C31C3">
        <w:rPr>
          <w:szCs w:val="28"/>
        </w:rPr>
        <w:t>на рівні 2021року 3 755 500 гривень.</w:t>
      </w:r>
    </w:p>
    <w:p w:rsidR="00DF588C" w:rsidRPr="009C31C3" w:rsidRDefault="00DF588C" w:rsidP="008210A8">
      <w:pPr>
        <w:spacing w:after="0"/>
        <w:ind w:firstLine="708"/>
        <w:jc w:val="both"/>
        <w:rPr>
          <w:szCs w:val="28"/>
        </w:rPr>
      </w:pPr>
      <w:r w:rsidRPr="009C31C3">
        <w:rPr>
          <w:szCs w:val="28"/>
        </w:rPr>
        <w:t xml:space="preserve">Обсяг власних доходів загального фонду селищного бюджету на  2023 рік </w:t>
      </w:r>
    </w:p>
    <w:p w:rsidR="008210A8" w:rsidRDefault="00DF588C" w:rsidP="008210A8">
      <w:pPr>
        <w:spacing w:after="0"/>
        <w:jc w:val="both"/>
        <w:rPr>
          <w:szCs w:val="28"/>
        </w:rPr>
      </w:pPr>
      <w:r w:rsidRPr="009C31C3">
        <w:rPr>
          <w:szCs w:val="28"/>
        </w:rPr>
        <w:t xml:space="preserve">розрахований у сумі </w:t>
      </w:r>
      <w:r w:rsidR="00327A3A">
        <w:rPr>
          <w:szCs w:val="28"/>
        </w:rPr>
        <w:t>99 333 379</w:t>
      </w:r>
      <w:r w:rsidRPr="009C31C3">
        <w:rPr>
          <w:szCs w:val="28"/>
        </w:rPr>
        <w:t xml:space="preserve"> гривень, що на </w:t>
      </w:r>
      <w:r w:rsidR="00FD6A78" w:rsidRPr="009C31C3">
        <w:rPr>
          <w:szCs w:val="28"/>
        </w:rPr>
        <w:t>4 730 164</w:t>
      </w:r>
      <w:r w:rsidRPr="009C31C3">
        <w:rPr>
          <w:szCs w:val="28"/>
        </w:rPr>
        <w:t xml:space="preserve"> гривень більше ніж прогнозні у 2022 році. </w:t>
      </w:r>
    </w:p>
    <w:p w:rsidR="00DF588C" w:rsidRPr="009C31C3" w:rsidRDefault="00DF588C" w:rsidP="008210A8">
      <w:pPr>
        <w:spacing w:after="0"/>
        <w:ind w:firstLine="708"/>
        <w:jc w:val="both"/>
        <w:rPr>
          <w:szCs w:val="28"/>
        </w:rPr>
      </w:pPr>
      <w:r w:rsidRPr="009C31C3">
        <w:rPr>
          <w:szCs w:val="28"/>
        </w:rPr>
        <w:t xml:space="preserve">Обсяг власних доходів загального фонду селищного бюджету на  2024 рік </w:t>
      </w:r>
    </w:p>
    <w:p w:rsidR="008210A8" w:rsidRDefault="00DF588C" w:rsidP="008210A8">
      <w:pPr>
        <w:spacing w:after="0"/>
        <w:jc w:val="both"/>
        <w:rPr>
          <w:szCs w:val="28"/>
        </w:rPr>
      </w:pPr>
      <w:r w:rsidRPr="009C31C3">
        <w:rPr>
          <w:szCs w:val="28"/>
        </w:rPr>
        <w:t xml:space="preserve">розрахований у сумі </w:t>
      </w:r>
      <w:r w:rsidR="00327A3A">
        <w:rPr>
          <w:szCs w:val="28"/>
        </w:rPr>
        <w:t>104 300 051</w:t>
      </w:r>
      <w:r w:rsidRPr="009C31C3">
        <w:rPr>
          <w:szCs w:val="28"/>
        </w:rPr>
        <w:t xml:space="preserve"> гривень, що на </w:t>
      </w:r>
      <w:r w:rsidR="00FD6A78" w:rsidRPr="009C31C3">
        <w:rPr>
          <w:szCs w:val="28"/>
        </w:rPr>
        <w:t xml:space="preserve">4 966 672 </w:t>
      </w:r>
      <w:r w:rsidRPr="009C31C3">
        <w:rPr>
          <w:szCs w:val="28"/>
        </w:rPr>
        <w:t xml:space="preserve">гривень більше ніж прогнозні у 2023 році. </w:t>
      </w:r>
    </w:p>
    <w:p w:rsidR="008210A8" w:rsidRDefault="001F5301" w:rsidP="008210A8">
      <w:pPr>
        <w:spacing w:after="0"/>
        <w:ind w:firstLine="708"/>
        <w:jc w:val="both"/>
        <w:rPr>
          <w:szCs w:val="28"/>
        </w:rPr>
      </w:pPr>
      <w:r w:rsidRPr="009C31C3">
        <w:rPr>
          <w:szCs w:val="28"/>
        </w:rPr>
        <w:t>Показники доходів бюджету громади наведені в додатку 2 до прогнозу бюджету.</w:t>
      </w:r>
    </w:p>
    <w:p w:rsidR="008210A8" w:rsidRDefault="008210A8" w:rsidP="008210A8">
      <w:pPr>
        <w:spacing w:after="0"/>
        <w:ind w:firstLine="708"/>
        <w:jc w:val="both"/>
        <w:rPr>
          <w:szCs w:val="28"/>
        </w:rPr>
      </w:pPr>
      <w:r>
        <w:rPr>
          <w:szCs w:val="28"/>
        </w:rPr>
        <w:t xml:space="preserve">В структурі доходів найбільшу частку становитимуть податкові </w:t>
      </w:r>
      <w:r w:rsidR="001F5301" w:rsidRPr="009C31C3">
        <w:rPr>
          <w:szCs w:val="28"/>
        </w:rPr>
        <w:t xml:space="preserve">та неподаткові надходження – майже </w:t>
      </w:r>
      <w:r w:rsidR="00FD6A78" w:rsidRPr="009C31C3">
        <w:rPr>
          <w:szCs w:val="28"/>
        </w:rPr>
        <w:t>53</w:t>
      </w:r>
      <w:r>
        <w:rPr>
          <w:szCs w:val="28"/>
        </w:rPr>
        <w:t xml:space="preserve"> %; міжбюджетні трансферти – </w:t>
      </w:r>
      <w:r w:rsidR="00FD6A78" w:rsidRPr="009C31C3">
        <w:rPr>
          <w:szCs w:val="28"/>
        </w:rPr>
        <w:t>47</w:t>
      </w:r>
      <w:r w:rsidR="001F5301" w:rsidRPr="009C31C3">
        <w:rPr>
          <w:szCs w:val="28"/>
        </w:rPr>
        <w:t xml:space="preserve"> %. </w:t>
      </w:r>
    </w:p>
    <w:p w:rsidR="001F5301" w:rsidRPr="009C31C3" w:rsidRDefault="001F5301" w:rsidP="008210A8">
      <w:pPr>
        <w:spacing w:after="0"/>
        <w:ind w:firstLine="708"/>
        <w:jc w:val="both"/>
        <w:rPr>
          <w:szCs w:val="28"/>
        </w:rPr>
      </w:pPr>
      <w:r w:rsidRPr="009C31C3">
        <w:rPr>
          <w:szCs w:val="28"/>
        </w:rPr>
        <w:t xml:space="preserve">Основними джерелами доходів загального фонду селищного бюджету на </w:t>
      </w:r>
    </w:p>
    <w:p w:rsidR="008210A8" w:rsidRDefault="008210A8" w:rsidP="008210A8">
      <w:pPr>
        <w:spacing w:after="0"/>
        <w:ind w:firstLine="708"/>
        <w:jc w:val="both"/>
        <w:rPr>
          <w:szCs w:val="28"/>
        </w:rPr>
      </w:pPr>
      <w:r>
        <w:rPr>
          <w:szCs w:val="28"/>
        </w:rPr>
        <w:t xml:space="preserve">2022-2024 роки залишаються </w:t>
      </w:r>
      <w:r w:rsidR="001F5301" w:rsidRPr="009C31C3">
        <w:rPr>
          <w:szCs w:val="28"/>
        </w:rPr>
        <w:t xml:space="preserve">податок та збір на доходи фізичних осіб, єдиний податок та податок на майно (нерухомість, земля), що становлять відповідно </w:t>
      </w:r>
      <w:r w:rsidR="00FD6A78" w:rsidRPr="009C31C3">
        <w:rPr>
          <w:szCs w:val="28"/>
        </w:rPr>
        <w:t>50,8</w:t>
      </w:r>
      <w:r w:rsidR="001F5301" w:rsidRPr="009C31C3">
        <w:rPr>
          <w:szCs w:val="28"/>
        </w:rPr>
        <w:t xml:space="preserve">%, </w:t>
      </w:r>
      <w:r w:rsidR="00FD6A78" w:rsidRPr="009C31C3">
        <w:rPr>
          <w:szCs w:val="28"/>
        </w:rPr>
        <w:t>32,7</w:t>
      </w:r>
      <w:r w:rsidR="001F5301" w:rsidRPr="009C31C3">
        <w:rPr>
          <w:szCs w:val="28"/>
        </w:rPr>
        <w:t xml:space="preserve">% та </w:t>
      </w:r>
      <w:r w:rsidR="00FD6A78" w:rsidRPr="009C31C3">
        <w:rPr>
          <w:szCs w:val="28"/>
        </w:rPr>
        <w:t>39,6</w:t>
      </w:r>
      <w:r w:rsidR="001F5301" w:rsidRPr="009C31C3">
        <w:rPr>
          <w:szCs w:val="28"/>
        </w:rPr>
        <w:t>% від прогнозного показника доходів.</w:t>
      </w:r>
    </w:p>
    <w:p w:rsidR="008210A8" w:rsidRDefault="001F5301" w:rsidP="008210A8">
      <w:pPr>
        <w:spacing w:after="0"/>
        <w:ind w:firstLine="708"/>
        <w:jc w:val="both"/>
        <w:rPr>
          <w:rFonts w:eastAsia="Times New Roman" w:cs="Times New Roman"/>
        </w:rPr>
      </w:pPr>
      <w:r w:rsidRPr="001F2BC5">
        <w:rPr>
          <w:szCs w:val="28"/>
        </w:rPr>
        <w:t xml:space="preserve">Як і в попередні періоди,  найбільшу питому вагу у надходженнях  податку та збору на доходи фізичних осіб займає податок на доходи фізичних осіб, що сплачується податковими агентами із доходів платника податку у вигляді заробітної плати.  Прогноз надходжень з податку на доходи фізичних осіб розраховано відповідно до єдиної ставки (18 %) оподаткування доходів фізичних </w:t>
      </w:r>
      <w:r w:rsidRPr="001F2BC5">
        <w:rPr>
          <w:szCs w:val="28"/>
        </w:rPr>
        <w:lastRenderedPageBreak/>
        <w:t xml:space="preserve">осіб, сталого підвищення мінімальної заробітної плати та прожиткового мінімуму, подальшого зростання середньомісячної заробітної плати найманих працівників шляхом збільшення продуктивності праці, легалізації виплати заробітної плати. Темпи росту податку на доходи фізичних осіб </w:t>
      </w:r>
      <w:r>
        <w:rPr>
          <w:szCs w:val="28"/>
        </w:rPr>
        <w:t>(</w:t>
      </w:r>
      <w:r w:rsidRPr="001F2BC5">
        <w:rPr>
          <w:szCs w:val="28"/>
        </w:rPr>
        <w:t>в цілому</w:t>
      </w:r>
      <w:r>
        <w:rPr>
          <w:szCs w:val="28"/>
        </w:rPr>
        <w:t xml:space="preserve"> по всіх видах надходжень </w:t>
      </w:r>
      <w:r w:rsidRPr="009C31C3">
        <w:rPr>
          <w:szCs w:val="28"/>
        </w:rPr>
        <w:t xml:space="preserve">податку) прогнозуються у 2022 році на рівні </w:t>
      </w:r>
      <w:r w:rsidR="00306C4D" w:rsidRPr="009C31C3">
        <w:rPr>
          <w:szCs w:val="28"/>
        </w:rPr>
        <w:t>5</w:t>
      </w:r>
      <w:r w:rsidRPr="009C31C3">
        <w:rPr>
          <w:szCs w:val="28"/>
        </w:rPr>
        <w:t xml:space="preserve">,0%, у 2023 році – на </w:t>
      </w:r>
      <w:r w:rsidR="00306C4D" w:rsidRPr="009C31C3">
        <w:rPr>
          <w:szCs w:val="28"/>
        </w:rPr>
        <w:t>5</w:t>
      </w:r>
      <w:r w:rsidRPr="009C31C3">
        <w:rPr>
          <w:szCs w:val="28"/>
        </w:rPr>
        <w:t xml:space="preserve">,0% та у 2024 році – на </w:t>
      </w:r>
      <w:r w:rsidR="00306C4D" w:rsidRPr="009C31C3">
        <w:rPr>
          <w:szCs w:val="28"/>
        </w:rPr>
        <w:t>5</w:t>
      </w:r>
      <w:r w:rsidRPr="009C31C3">
        <w:rPr>
          <w:szCs w:val="28"/>
        </w:rPr>
        <w:t xml:space="preserve">%. </w:t>
      </w:r>
      <w:proofErr w:type="spellStart"/>
      <w:r w:rsidR="007454B3" w:rsidRPr="009C31C3">
        <w:rPr>
          <w:rFonts w:eastAsia="Times New Roman" w:cs="Times New Roman"/>
        </w:rPr>
        <w:t>ДП</w:t>
      </w:r>
      <w:proofErr w:type="spellEnd"/>
      <w:r w:rsidR="007454B3" w:rsidRPr="009C31C3">
        <w:rPr>
          <w:rFonts w:eastAsia="Times New Roman" w:cs="Times New Roman"/>
        </w:rPr>
        <w:t xml:space="preserve"> «</w:t>
      </w:r>
      <w:proofErr w:type="spellStart"/>
      <w:r w:rsidR="007454B3" w:rsidRPr="009C31C3">
        <w:rPr>
          <w:rFonts w:eastAsia="Times New Roman" w:cs="Times New Roman"/>
        </w:rPr>
        <w:t>Димерське</w:t>
      </w:r>
      <w:proofErr w:type="spellEnd"/>
      <w:r w:rsidR="007454B3" w:rsidRPr="009C31C3">
        <w:rPr>
          <w:rFonts w:eastAsia="Times New Roman" w:cs="Times New Roman"/>
        </w:rPr>
        <w:t xml:space="preserve"> лісове господарство», ТОВ «Фора», ТОВ «</w:t>
      </w:r>
      <w:proofErr w:type="spellStart"/>
      <w:r w:rsidR="007454B3" w:rsidRPr="009C31C3">
        <w:rPr>
          <w:rFonts w:eastAsia="Times New Roman" w:cs="Times New Roman"/>
        </w:rPr>
        <w:t>Вікналенд</w:t>
      </w:r>
      <w:proofErr w:type="spellEnd"/>
      <w:r w:rsidR="007454B3" w:rsidRPr="009C31C3">
        <w:rPr>
          <w:rFonts w:eastAsia="Times New Roman" w:cs="Times New Roman"/>
        </w:rPr>
        <w:t>», «</w:t>
      </w:r>
      <w:proofErr w:type="spellStart"/>
      <w:r w:rsidR="007454B3" w:rsidRPr="009C31C3">
        <w:rPr>
          <w:rFonts w:eastAsia="Times New Roman" w:cs="Times New Roman"/>
        </w:rPr>
        <w:t>ДніпровськоТетерівське</w:t>
      </w:r>
      <w:proofErr w:type="spellEnd"/>
      <w:r w:rsidR="007454B3" w:rsidRPr="009C31C3">
        <w:rPr>
          <w:rFonts w:eastAsia="Times New Roman" w:cs="Times New Roman"/>
        </w:rPr>
        <w:t>» ДЛМГ, ТОВ «</w:t>
      </w:r>
      <w:proofErr w:type="spellStart"/>
      <w:r w:rsidR="007454B3" w:rsidRPr="009C31C3">
        <w:rPr>
          <w:rFonts w:eastAsia="Times New Roman" w:cs="Times New Roman"/>
        </w:rPr>
        <w:t>Геберітплістікспродакшн</w:t>
      </w:r>
      <w:proofErr w:type="spellEnd"/>
      <w:r w:rsidR="007454B3" w:rsidRPr="009C31C3">
        <w:rPr>
          <w:rFonts w:eastAsia="Times New Roman" w:cs="Times New Roman"/>
        </w:rPr>
        <w:t>», ТОВ «НРБ КЛУБ» та інші.</w:t>
      </w:r>
    </w:p>
    <w:p w:rsidR="008210A8" w:rsidRDefault="001F5301" w:rsidP="008210A8">
      <w:pPr>
        <w:spacing w:after="0"/>
        <w:ind w:firstLine="708"/>
        <w:jc w:val="both"/>
        <w:rPr>
          <w:szCs w:val="28"/>
        </w:rPr>
      </w:pPr>
      <w:r w:rsidRPr="00E508B9">
        <w:rPr>
          <w:szCs w:val="28"/>
        </w:rPr>
        <w:t>Прогнозний обсяг єдиного податку  на 2022-2024 роки розраховано з урахуванням положень Податкового кодексу України, фактичних надходжень, кількості платників, став</w:t>
      </w:r>
      <w:r w:rsidRPr="001F2BC5">
        <w:rPr>
          <w:szCs w:val="28"/>
        </w:rPr>
        <w:t>о</w:t>
      </w:r>
      <w:r w:rsidRPr="00E508B9">
        <w:rPr>
          <w:szCs w:val="28"/>
        </w:rPr>
        <w:t>к встановлени</w:t>
      </w:r>
      <w:r w:rsidRPr="001F2BC5">
        <w:rPr>
          <w:szCs w:val="28"/>
        </w:rPr>
        <w:t>х</w:t>
      </w:r>
      <w:r w:rsidRPr="00E508B9">
        <w:rPr>
          <w:szCs w:val="28"/>
        </w:rPr>
        <w:t xml:space="preserve"> рішенням </w:t>
      </w:r>
      <w:proofErr w:type="spellStart"/>
      <w:r w:rsidR="007454B3">
        <w:rPr>
          <w:szCs w:val="28"/>
        </w:rPr>
        <w:t>Димерської</w:t>
      </w:r>
      <w:proofErr w:type="spellEnd"/>
      <w:r w:rsidRPr="00E508B9">
        <w:rPr>
          <w:szCs w:val="28"/>
        </w:rPr>
        <w:t xml:space="preserve"> селищної ради від </w:t>
      </w:r>
      <w:r w:rsidR="007454B3" w:rsidRPr="00327A3A">
        <w:rPr>
          <w:szCs w:val="28"/>
        </w:rPr>
        <w:t>«</w:t>
      </w:r>
      <w:r w:rsidR="00327A3A" w:rsidRPr="00327A3A">
        <w:rPr>
          <w:szCs w:val="28"/>
        </w:rPr>
        <w:t>01</w:t>
      </w:r>
      <w:r w:rsidR="007454B3" w:rsidRPr="00327A3A">
        <w:rPr>
          <w:szCs w:val="28"/>
        </w:rPr>
        <w:t>»</w:t>
      </w:r>
      <w:r w:rsidR="00327A3A" w:rsidRPr="00327A3A">
        <w:rPr>
          <w:szCs w:val="28"/>
        </w:rPr>
        <w:t xml:space="preserve"> липня 2021</w:t>
      </w:r>
      <w:r w:rsidRPr="00327A3A">
        <w:rPr>
          <w:szCs w:val="28"/>
        </w:rPr>
        <w:t xml:space="preserve"> року № </w:t>
      </w:r>
      <w:r w:rsidR="00327A3A" w:rsidRPr="00327A3A">
        <w:rPr>
          <w:szCs w:val="28"/>
        </w:rPr>
        <w:t>495-7-</w:t>
      </w:r>
      <w:r w:rsidR="00327A3A" w:rsidRPr="00327A3A">
        <w:rPr>
          <w:szCs w:val="28"/>
          <w:lang w:val="en-US"/>
        </w:rPr>
        <w:t>VIII</w:t>
      </w:r>
      <w:r w:rsidRPr="00327A3A">
        <w:rPr>
          <w:szCs w:val="28"/>
        </w:rPr>
        <w:t>, а також застосування з 2024 року індексації</w:t>
      </w:r>
      <w:r w:rsidRPr="00E508B9">
        <w:rPr>
          <w:szCs w:val="28"/>
        </w:rPr>
        <w:t xml:space="preserve"> нормативної грошової оцінки земель </w:t>
      </w:r>
      <w:r w:rsidRPr="00E508B9">
        <w:rPr>
          <w:rStyle w:val="2"/>
          <w:szCs w:val="28"/>
        </w:rPr>
        <w:t>с</w:t>
      </w:r>
      <w:r w:rsidRPr="00E508B9">
        <w:rPr>
          <w:rStyle w:val="fontstyle01"/>
        </w:rPr>
        <w:t>ільськогосподарських угідь дляцілейоподаткуванняєдиним податком четвертої групи</w:t>
      </w:r>
      <w:r>
        <w:rPr>
          <w:rStyle w:val="fontstyle01"/>
        </w:rPr>
        <w:t xml:space="preserve"> відповідно до Бюджетної </w:t>
      </w:r>
      <w:r w:rsidRPr="00327A3A">
        <w:rPr>
          <w:rStyle w:val="fontstyle01"/>
        </w:rPr>
        <w:t xml:space="preserve">декларації. </w:t>
      </w:r>
      <w:r w:rsidRPr="00327A3A">
        <w:rPr>
          <w:szCs w:val="28"/>
        </w:rPr>
        <w:t xml:space="preserve">Темпи росту єдиного податку прогнозуються у 2022 році на рівні </w:t>
      </w:r>
      <w:r w:rsidR="005D6D8E" w:rsidRPr="00327A3A">
        <w:rPr>
          <w:szCs w:val="28"/>
        </w:rPr>
        <w:t>5</w:t>
      </w:r>
      <w:r w:rsidRPr="00327A3A">
        <w:rPr>
          <w:szCs w:val="28"/>
        </w:rPr>
        <w:t xml:space="preserve"> %, у 2023 році – на </w:t>
      </w:r>
      <w:r w:rsidR="005D6D8E" w:rsidRPr="00327A3A">
        <w:rPr>
          <w:szCs w:val="28"/>
        </w:rPr>
        <w:t>5</w:t>
      </w:r>
      <w:r w:rsidRPr="00327A3A">
        <w:rPr>
          <w:szCs w:val="28"/>
        </w:rPr>
        <w:t xml:space="preserve"> % та у 2024 році – на </w:t>
      </w:r>
      <w:r w:rsidR="005D6D8E" w:rsidRPr="00327A3A">
        <w:rPr>
          <w:szCs w:val="28"/>
        </w:rPr>
        <w:t>5</w:t>
      </w:r>
      <w:r w:rsidR="008210A8">
        <w:rPr>
          <w:szCs w:val="28"/>
        </w:rPr>
        <w:t xml:space="preserve"> %. Найбільшими платниками </w:t>
      </w:r>
      <w:r w:rsidRPr="00327A3A">
        <w:rPr>
          <w:szCs w:val="28"/>
        </w:rPr>
        <w:t>єдиного</w:t>
      </w:r>
      <w:r w:rsidRPr="001F2BC5">
        <w:rPr>
          <w:szCs w:val="28"/>
        </w:rPr>
        <w:t xml:space="preserve"> податку є: </w:t>
      </w:r>
      <w:r w:rsidR="00D431CF">
        <w:rPr>
          <w:szCs w:val="28"/>
        </w:rPr>
        <w:t>ТОВ «</w:t>
      </w:r>
      <w:proofErr w:type="spellStart"/>
      <w:r w:rsidR="00D431CF">
        <w:rPr>
          <w:szCs w:val="28"/>
        </w:rPr>
        <w:t>Абрамс</w:t>
      </w:r>
      <w:proofErr w:type="spellEnd"/>
      <w:r w:rsidR="00D431CF">
        <w:rPr>
          <w:szCs w:val="28"/>
        </w:rPr>
        <w:t>», Вишгородське районне споживче товариство, ТОВ «ТОПСОФТ», ТОВ «</w:t>
      </w:r>
      <w:proofErr w:type="spellStart"/>
      <w:r w:rsidR="00D431CF">
        <w:rPr>
          <w:szCs w:val="28"/>
        </w:rPr>
        <w:t>Техно-енерджі+</w:t>
      </w:r>
      <w:proofErr w:type="spellEnd"/>
      <w:r w:rsidR="00D431CF">
        <w:rPr>
          <w:szCs w:val="28"/>
        </w:rPr>
        <w:t xml:space="preserve">», ТОВ «Регіони </w:t>
      </w:r>
      <w:proofErr w:type="spellStart"/>
      <w:r w:rsidR="00D431CF">
        <w:rPr>
          <w:szCs w:val="28"/>
        </w:rPr>
        <w:t>трейд</w:t>
      </w:r>
      <w:proofErr w:type="spellEnd"/>
      <w:r w:rsidR="00D431CF">
        <w:rPr>
          <w:szCs w:val="28"/>
        </w:rPr>
        <w:t>» та ін.</w:t>
      </w:r>
    </w:p>
    <w:p w:rsidR="008210A8" w:rsidRDefault="001F5301" w:rsidP="008210A8">
      <w:pPr>
        <w:spacing w:after="0"/>
        <w:ind w:firstLine="708"/>
        <w:jc w:val="both"/>
        <w:rPr>
          <w:szCs w:val="28"/>
        </w:rPr>
      </w:pPr>
      <w:r w:rsidRPr="001F2BC5">
        <w:rPr>
          <w:szCs w:val="28"/>
        </w:rPr>
        <w:t>Розрахунок прогнозної суми податку на майно, в частині плати за землю</w:t>
      </w:r>
      <w:r w:rsidR="008210A8">
        <w:rPr>
          <w:szCs w:val="28"/>
        </w:rPr>
        <w:t xml:space="preserve"> </w:t>
      </w:r>
      <w:r w:rsidRPr="001F2BC5">
        <w:rPr>
          <w:szCs w:val="28"/>
        </w:rPr>
        <w:t xml:space="preserve">на 2022-2024 роки проведено за підсумками фактичних надходжень за попередні роки, за ставками, </w:t>
      </w:r>
      <w:r w:rsidR="008210A8">
        <w:rPr>
          <w:szCs w:val="28"/>
        </w:rPr>
        <w:t xml:space="preserve">визначеними рішеннями селищної </w:t>
      </w:r>
      <w:r w:rsidRPr="001F2BC5">
        <w:rPr>
          <w:szCs w:val="28"/>
        </w:rPr>
        <w:t xml:space="preserve">ради, щодо земельного податку, орендної плати, з урахуванням перегляду договорів оренди земельних ділянок в частині збільшення розміру орендної плати, поновлення строку дії договорів оренди, прийняття рішень про встановлення факту користування земельною ділянкою без оформлення </w:t>
      </w:r>
      <w:proofErr w:type="spellStart"/>
      <w:r w:rsidRPr="001F2BC5">
        <w:rPr>
          <w:szCs w:val="28"/>
        </w:rPr>
        <w:t>пр</w:t>
      </w:r>
      <w:r>
        <w:rPr>
          <w:szCs w:val="28"/>
        </w:rPr>
        <w:t>авовстановлювальних</w:t>
      </w:r>
      <w:proofErr w:type="spellEnd"/>
      <w:r>
        <w:rPr>
          <w:szCs w:val="28"/>
        </w:rPr>
        <w:t xml:space="preserve"> документів </w:t>
      </w:r>
      <w:r w:rsidRPr="001F2BC5">
        <w:rPr>
          <w:szCs w:val="28"/>
        </w:rPr>
        <w:t xml:space="preserve">та </w:t>
      </w:r>
      <w:r w:rsidRPr="009C31C3">
        <w:rPr>
          <w:szCs w:val="28"/>
        </w:rPr>
        <w:t>оновлення нормативно - грошової оцінки земель населених пунктів громади з 01.01.2022 року.  Темпи росту  плати за землю прогнозуються у 2022 році на рівні 5,</w:t>
      </w:r>
      <w:r w:rsidR="005D6D8E" w:rsidRPr="009C31C3">
        <w:rPr>
          <w:szCs w:val="28"/>
        </w:rPr>
        <w:t>0</w:t>
      </w:r>
      <w:r w:rsidRPr="009C31C3">
        <w:rPr>
          <w:szCs w:val="28"/>
        </w:rPr>
        <w:t xml:space="preserve"> %, у 2023 році – на </w:t>
      </w:r>
      <w:r w:rsidR="005D6D8E" w:rsidRPr="009C31C3">
        <w:rPr>
          <w:szCs w:val="28"/>
        </w:rPr>
        <w:t>5</w:t>
      </w:r>
      <w:r w:rsidRPr="009C31C3">
        <w:rPr>
          <w:szCs w:val="28"/>
        </w:rPr>
        <w:t>,</w:t>
      </w:r>
      <w:r w:rsidR="005D6D8E" w:rsidRPr="009C31C3">
        <w:rPr>
          <w:szCs w:val="28"/>
        </w:rPr>
        <w:t>0</w:t>
      </w:r>
      <w:r w:rsidRPr="009C31C3">
        <w:rPr>
          <w:szCs w:val="28"/>
        </w:rPr>
        <w:t xml:space="preserve"> %, у 2024 році – на 5,0 %.  Податок на нерухоме майно,</w:t>
      </w:r>
      <w:r w:rsidRPr="00F70D5E">
        <w:rPr>
          <w:szCs w:val="28"/>
        </w:rPr>
        <w:t xml:space="preserve"> відмінне від земельної ділянки, та туристичний збір на 2022-20224 роки прогнозуються з урахуванням збільшення ставок податку, які встановлені рішеннями </w:t>
      </w:r>
      <w:proofErr w:type="spellStart"/>
      <w:r w:rsidR="00D431CF">
        <w:rPr>
          <w:szCs w:val="28"/>
        </w:rPr>
        <w:t>Димерської</w:t>
      </w:r>
      <w:proofErr w:type="spellEnd"/>
      <w:r w:rsidRPr="00F70D5E">
        <w:rPr>
          <w:szCs w:val="28"/>
        </w:rPr>
        <w:t xml:space="preserve"> селищної  ради від </w:t>
      </w:r>
      <w:r w:rsidR="00D431CF">
        <w:rPr>
          <w:szCs w:val="28"/>
        </w:rPr>
        <w:t>«</w:t>
      </w:r>
      <w:r w:rsidR="00327A3A" w:rsidRPr="00327A3A">
        <w:rPr>
          <w:szCs w:val="28"/>
        </w:rPr>
        <w:t>01</w:t>
      </w:r>
      <w:r w:rsidR="00D431CF">
        <w:rPr>
          <w:szCs w:val="28"/>
        </w:rPr>
        <w:t>»</w:t>
      </w:r>
      <w:r w:rsidR="00327A3A">
        <w:rPr>
          <w:szCs w:val="28"/>
        </w:rPr>
        <w:t>липня</w:t>
      </w:r>
      <w:r w:rsidRPr="00F70D5E">
        <w:rPr>
          <w:szCs w:val="28"/>
        </w:rPr>
        <w:t xml:space="preserve"> 2021 року №</w:t>
      </w:r>
      <w:r w:rsidR="00327A3A">
        <w:rPr>
          <w:szCs w:val="28"/>
        </w:rPr>
        <w:t>495-7-</w:t>
      </w:r>
      <w:r w:rsidR="00327A3A">
        <w:rPr>
          <w:szCs w:val="28"/>
          <w:lang w:val="en-US"/>
        </w:rPr>
        <w:t>VIII</w:t>
      </w:r>
      <w:r w:rsidRPr="00F70D5E">
        <w:rPr>
          <w:szCs w:val="28"/>
        </w:rPr>
        <w:t xml:space="preserve">, та темпів зростання мінімальної заробітної плати. </w:t>
      </w:r>
      <w:r w:rsidRPr="00DC26CB">
        <w:rPr>
          <w:szCs w:val="28"/>
        </w:rPr>
        <w:t xml:space="preserve">Найбільшими платниками податку на майно є: </w:t>
      </w:r>
      <w:r w:rsidR="00D431CF">
        <w:rPr>
          <w:szCs w:val="28"/>
        </w:rPr>
        <w:t>Вишгородське районне споживче товариство, ТОВ «</w:t>
      </w:r>
      <w:proofErr w:type="spellStart"/>
      <w:r w:rsidR="00D431CF">
        <w:rPr>
          <w:szCs w:val="28"/>
        </w:rPr>
        <w:t>Вортекс</w:t>
      </w:r>
      <w:proofErr w:type="spellEnd"/>
      <w:r w:rsidR="00D431CF">
        <w:rPr>
          <w:szCs w:val="28"/>
        </w:rPr>
        <w:t>», ТОВ «</w:t>
      </w:r>
      <w:proofErr w:type="spellStart"/>
      <w:r w:rsidR="00D431CF">
        <w:rPr>
          <w:szCs w:val="28"/>
        </w:rPr>
        <w:t>Димерське</w:t>
      </w:r>
      <w:proofErr w:type="spellEnd"/>
      <w:r w:rsidR="00D431CF">
        <w:rPr>
          <w:szCs w:val="28"/>
        </w:rPr>
        <w:t xml:space="preserve"> АТП», ПП «Дельта-бізнес», ТОВ «Спринтер К», ТОВ «</w:t>
      </w:r>
      <w:proofErr w:type="spellStart"/>
      <w:r w:rsidR="00D431CF">
        <w:rPr>
          <w:szCs w:val="28"/>
        </w:rPr>
        <w:t>Джинтама</w:t>
      </w:r>
      <w:proofErr w:type="spellEnd"/>
      <w:r w:rsidR="00D431CF">
        <w:rPr>
          <w:szCs w:val="28"/>
        </w:rPr>
        <w:t xml:space="preserve"> Бриз», ТОВ «НРБ КЛУБ» ТОВ «</w:t>
      </w:r>
      <w:proofErr w:type="spellStart"/>
      <w:r w:rsidR="00D431CF">
        <w:rPr>
          <w:szCs w:val="28"/>
        </w:rPr>
        <w:t>СелекшнХемп</w:t>
      </w:r>
      <w:proofErr w:type="spellEnd"/>
      <w:r w:rsidR="00D431CF">
        <w:rPr>
          <w:szCs w:val="28"/>
        </w:rPr>
        <w:t>».</w:t>
      </w:r>
    </w:p>
    <w:p w:rsidR="008210A8" w:rsidRDefault="001F5301" w:rsidP="008210A8">
      <w:pPr>
        <w:spacing w:after="0"/>
        <w:ind w:firstLine="708"/>
        <w:jc w:val="both"/>
        <w:rPr>
          <w:szCs w:val="28"/>
        </w:rPr>
      </w:pPr>
      <w:r w:rsidRPr="001F2BC5">
        <w:rPr>
          <w:szCs w:val="28"/>
        </w:rPr>
        <w:t>Впровадження послідовної та передб</w:t>
      </w:r>
      <w:r>
        <w:rPr>
          <w:szCs w:val="28"/>
        </w:rPr>
        <w:t>ачуваної  податкової  політики на</w:t>
      </w:r>
      <w:r w:rsidR="008210A8">
        <w:rPr>
          <w:szCs w:val="28"/>
        </w:rPr>
        <w:t xml:space="preserve"> </w:t>
      </w:r>
      <w:r>
        <w:rPr>
          <w:szCs w:val="28"/>
        </w:rPr>
        <w:t>державному рівні та на території</w:t>
      </w:r>
      <w:r w:rsidRPr="001F2BC5">
        <w:rPr>
          <w:szCs w:val="28"/>
        </w:rPr>
        <w:t xml:space="preserve"> громади в середньостроковому періоді дозволить забезпечити середньорічний приріст доходів загального фонду </w:t>
      </w:r>
      <w:r w:rsidRPr="009C31C3">
        <w:rPr>
          <w:szCs w:val="28"/>
        </w:rPr>
        <w:t xml:space="preserve">бюджету на </w:t>
      </w:r>
      <w:r w:rsidR="005D6D8E" w:rsidRPr="009C31C3">
        <w:rPr>
          <w:szCs w:val="28"/>
        </w:rPr>
        <w:t>5</w:t>
      </w:r>
      <w:r w:rsidRPr="009C31C3">
        <w:rPr>
          <w:szCs w:val="28"/>
        </w:rPr>
        <w:t>%.</w:t>
      </w:r>
    </w:p>
    <w:p w:rsidR="001F5301" w:rsidRPr="001F2BC5" w:rsidRDefault="001F5301" w:rsidP="008210A8">
      <w:pPr>
        <w:spacing w:after="0"/>
        <w:ind w:firstLine="708"/>
        <w:jc w:val="both"/>
        <w:rPr>
          <w:szCs w:val="28"/>
        </w:rPr>
      </w:pPr>
      <w:r w:rsidRPr="001F2BC5">
        <w:rPr>
          <w:szCs w:val="28"/>
        </w:rPr>
        <w:t>З метою підтримки окремих пільгових категорій осіб та сприяння розвитку</w:t>
      </w:r>
    </w:p>
    <w:p w:rsidR="001F5301" w:rsidRPr="009C31C3" w:rsidRDefault="001F5301" w:rsidP="009C31C3">
      <w:pPr>
        <w:pStyle w:val="11"/>
        <w:tabs>
          <w:tab w:val="left" w:pos="1134"/>
        </w:tabs>
        <w:ind w:left="0"/>
        <w:jc w:val="both"/>
        <w:rPr>
          <w:b/>
          <w:szCs w:val="28"/>
          <w:lang w:val="uk-UA"/>
        </w:rPr>
      </w:pPr>
      <w:r w:rsidRPr="001F2BC5">
        <w:rPr>
          <w:sz w:val="28"/>
          <w:szCs w:val="28"/>
          <w:lang w:val="uk-UA"/>
        </w:rPr>
        <w:t xml:space="preserve">господарського потенціалу суб’єктів господарювання (комунальних підприємств) та неприбуткових підприємств, що утримуються за рахунок </w:t>
      </w:r>
      <w:r w:rsidRPr="001F2BC5">
        <w:rPr>
          <w:sz w:val="28"/>
          <w:szCs w:val="28"/>
          <w:lang w:val="uk-UA"/>
        </w:rPr>
        <w:lastRenderedPageBreak/>
        <w:t xml:space="preserve">бюджету, рішенням </w:t>
      </w:r>
      <w:r w:rsidRPr="00327A3A">
        <w:rPr>
          <w:sz w:val="28"/>
          <w:szCs w:val="28"/>
          <w:lang w:val="uk-UA"/>
        </w:rPr>
        <w:t>селищної ради №</w:t>
      </w:r>
      <w:r w:rsidR="00D45FEF" w:rsidRPr="00327A3A">
        <w:rPr>
          <w:sz w:val="28"/>
          <w:szCs w:val="28"/>
          <w:lang w:val="uk-UA"/>
        </w:rPr>
        <w:t>495-7-</w:t>
      </w:r>
      <w:r w:rsidR="00D45FEF" w:rsidRPr="00327A3A">
        <w:rPr>
          <w:sz w:val="28"/>
          <w:szCs w:val="28"/>
          <w:lang w:val="en-US"/>
        </w:rPr>
        <w:t>VIII</w:t>
      </w:r>
      <w:r w:rsidRPr="00327A3A">
        <w:rPr>
          <w:sz w:val="28"/>
          <w:szCs w:val="28"/>
          <w:lang w:val="uk-UA"/>
        </w:rPr>
        <w:t xml:space="preserve"> від </w:t>
      </w:r>
      <w:r w:rsidR="00737DB8" w:rsidRPr="00327A3A">
        <w:rPr>
          <w:sz w:val="28"/>
          <w:szCs w:val="28"/>
          <w:lang w:val="uk-UA"/>
        </w:rPr>
        <w:t>«</w:t>
      </w:r>
      <w:r w:rsidR="00D45FEF" w:rsidRPr="00327A3A">
        <w:rPr>
          <w:sz w:val="28"/>
          <w:szCs w:val="28"/>
          <w:lang w:val="uk-UA"/>
        </w:rPr>
        <w:t>01</w:t>
      </w:r>
      <w:r w:rsidR="00737DB8" w:rsidRPr="00327A3A">
        <w:rPr>
          <w:sz w:val="28"/>
          <w:szCs w:val="28"/>
          <w:lang w:val="uk-UA"/>
        </w:rPr>
        <w:t xml:space="preserve">» </w:t>
      </w:r>
      <w:r w:rsidR="00D45FEF" w:rsidRPr="00327A3A">
        <w:rPr>
          <w:sz w:val="28"/>
          <w:szCs w:val="28"/>
          <w:lang w:val="uk-UA"/>
        </w:rPr>
        <w:t>липня</w:t>
      </w:r>
      <w:r w:rsidRPr="00327A3A">
        <w:rPr>
          <w:sz w:val="28"/>
          <w:szCs w:val="28"/>
          <w:lang w:val="uk-UA"/>
        </w:rPr>
        <w:t xml:space="preserve"> 2021 року надані пільги юридичним особам зі сплати земельного податку та фізичним особам зі сплати податку на нерухоме майно, відмінне від земельної ділянки</w:t>
      </w:r>
      <w:r w:rsidR="009C31C3" w:rsidRPr="00327A3A">
        <w:rPr>
          <w:sz w:val="28"/>
          <w:szCs w:val="28"/>
          <w:lang w:val="uk-UA"/>
        </w:rPr>
        <w:t>.</w:t>
      </w:r>
    </w:p>
    <w:p w:rsidR="008210A8" w:rsidRDefault="008210A8" w:rsidP="001C1DA2">
      <w:pPr>
        <w:rPr>
          <w:b/>
          <w:szCs w:val="28"/>
        </w:rPr>
      </w:pPr>
    </w:p>
    <w:p w:rsidR="00620AC0" w:rsidRDefault="001F5301" w:rsidP="008210A8">
      <w:pPr>
        <w:jc w:val="center"/>
        <w:rPr>
          <w:b/>
          <w:szCs w:val="28"/>
        </w:rPr>
      </w:pPr>
      <w:r w:rsidRPr="00C414A9">
        <w:rPr>
          <w:b/>
          <w:szCs w:val="28"/>
          <w:lang w:val="en-US"/>
        </w:rPr>
        <w:t>V</w:t>
      </w:r>
      <w:r w:rsidRPr="00C414A9">
        <w:rPr>
          <w:b/>
          <w:szCs w:val="28"/>
        </w:rPr>
        <w:t>. Показники фінансування бюджету, показники місцевого боргу</w:t>
      </w:r>
    </w:p>
    <w:p w:rsidR="00FD3FEB" w:rsidRPr="00327A3A" w:rsidRDefault="00AD5E96" w:rsidP="008210A8">
      <w:pPr>
        <w:ind w:firstLine="709"/>
        <w:jc w:val="both"/>
        <w:rPr>
          <w:lang w:val="ru-RU"/>
        </w:rPr>
      </w:pPr>
      <w:r>
        <w:rPr>
          <w:b/>
        </w:rPr>
        <w:tab/>
      </w:r>
      <w:r w:rsidR="00576706">
        <w:t xml:space="preserve">Показники фінансування </w:t>
      </w:r>
      <w:r w:rsidRPr="00327A3A">
        <w:t>бюджету на 2022-2024</w:t>
      </w:r>
      <w:r w:rsidR="00CC7594" w:rsidRPr="00327A3A">
        <w:t xml:space="preserve"> роки </w:t>
      </w:r>
      <w:r w:rsidR="00DF3060" w:rsidRPr="00327A3A">
        <w:t>не прогнозуються</w:t>
      </w:r>
      <w:r w:rsidR="00327A3A" w:rsidRPr="00327A3A">
        <w:rPr>
          <w:lang w:val="ru-RU"/>
        </w:rPr>
        <w:t>.</w:t>
      </w:r>
    </w:p>
    <w:p w:rsidR="00576734" w:rsidRPr="00576734" w:rsidRDefault="00E05C35" w:rsidP="00576706">
      <w:pPr>
        <w:jc w:val="center"/>
        <w:rPr>
          <w:b/>
        </w:rPr>
      </w:pPr>
      <w:r w:rsidRPr="00576734">
        <w:rPr>
          <w:b/>
        </w:rPr>
        <w:t>VІ. Показники видатків бюджету та надання кредитів з бюджету</w:t>
      </w:r>
    </w:p>
    <w:p w:rsidR="004D0199" w:rsidRDefault="004D0199" w:rsidP="00576706">
      <w:pPr>
        <w:spacing w:after="0"/>
        <w:ind w:firstLine="708"/>
        <w:jc w:val="both"/>
      </w:pPr>
      <w:r>
        <w:t xml:space="preserve">Під час формування видаткової частини бюджету </w:t>
      </w:r>
      <w:proofErr w:type="spellStart"/>
      <w:r w:rsidR="00737DB8">
        <w:t>Димерської</w:t>
      </w:r>
      <w:proofErr w:type="spellEnd"/>
      <w:r>
        <w:t xml:space="preserve"> селищної територіальної громади у середньостроковому періоді основним прагненням є досягнення цілей державної політики в межах ресурсних можливостей бюджету територіальної громади, спрямовування коштів на заходи відповідно до їх пріоритетності та актуальності, а також з урахуванням економного використання коштів за діючими бюджетними програмами. </w:t>
      </w:r>
    </w:p>
    <w:p w:rsidR="004D0199" w:rsidRDefault="004D0199" w:rsidP="00576706">
      <w:pPr>
        <w:spacing w:after="0"/>
        <w:ind w:firstLine="708"/>
        <w:jc w:val="both"/>
      </w:pPr>
      <w:r>
        <w:t xml:space="preserve">Прогнозні показники видатків та кредитування бюджету </w:t>
      </w:r>
      <w:proofErr w:type="spellStart"/>
      <w:r w:rsidR="00737DB8">
        <w:t>Димерської</w:t>
      </w:r>
      <w:proofErr w:type="spellEnd"/>
      <w:r>
        <w:t xml:space="preserve"> селищної територіальної громади на 2022 – 2024 роки відображені на підставі поданих головними розпорядниками коштів пропозицій до Прогнозу, а саме:</w:t>
      </w:r>
    </w:p>
    <w:p w:rsidR="004D0199" w:rsidRPr="009C31C3" w:rsidRDefault="004D0199" w:rsidP="00576706">
      <w:pPr>
        <w:spacing w:after="0"/>
        <w:ind w:firstLine="708"/>
        <w:jc w:val="both"/>
      </w:pPr>
      <w:r w:rsidRPr="009C31C3">
        <w:t>граничні показники видатків бюджету та надання кредитів з бюджету головним розпорядникам коштів;</w:t>
      </w:r>
    </w:p>
    <w:p w:rsidR="004D0199" w:rsidRDefault="004D0199" w:rsidP="00576706">
      <w:pPr>
        <w:spacing w:after="0"/>
        <w:ind w:firstLine="708"/>
        <w:jc w:val="both"/>
      </w:pPr>
      <w:r>
        <w:t xml:space="preserve">В процесі формування видаткової частини бюджету враховані прогнозні розміри мінімальної заробітної плати та посадового окладу працівника першого тарифного розряду Єдиної тарифної сітки на 2022-2024 роки відповідно до Бюджетної декларації, прийнятої Верховною Радою України 15 липня 2021 року: </w:t>
      </w:r>
    </w:p>
    <w:p w:rsidR="00DF3060" w:rsidRDefault="00DF3060" w:rsidP="00576706">
      <w:pPr>
        <w:spacing w:after="0"/>
        <w:ind w:firstLine="708"/>
        <w:jc w:val="both"/>
      </w:pPr>
    </w:p>
    <w:p w:rsidR="00DF3060" w:rsidRDefault="00DF3060" w:rsidP="004D0199">
      <w:pPr>
        <w:ind w:firstLine="708"/>
        <w:jc w:val="both"/>
      </w:pPr>
    </w:p>
    <w:tbl>
      <w:tblPr>
        <w:tblStyle w:val="aa"/>
        <w:tblW w:w="0" w:type="auto"/>
        <w:tblLook w:val="04A0"/>
      </w:tblPr>
      <w:tblGrid>
        <w:gridCol w:w="2547"/>
        <w:gridCol w:w="1472"/>
        <w:gridCol w:w="1936"/>
        <w:gridCol w:w="1618"/>
        <w:gridCol w:w="1926"/>
      </w:tblGrid>
      <w:tr w:rsidR="004D0199" w:rsidTr="00524713">
        <w:tc>
          <w:tcPr>
            <w:tcW w:w="2547" w:type="dxa"/>
            <w:vMerge w:val="restart"/>
          </w:tcPr>
          <w:p w:rsidR="004D0199" w:rsidRDefault="004D0199" w:rsidP="00524713">
            <w:pPr>
              <w:jc w:val="both"/>
            </w:pPr>
          </w:p>
        </w:tc>
        <w:tc>
          <w:tcPr>
            <w:tcW w:w="3408" w:type="dxa"/>
            <w:gridSpan w:val="2"/>
          </w:tcPr>
          <w:p w:rsidR="004D0199" w:rsidRPr="009319D7" w:rsidRDefault="004D0199" w:rsidP="00524713">
            <w:pPr>
              <w:jc w:val="both"/>
              <w:rPr>
                <w:sz w:val="24"/>
                <w:szCs w:val="24"/>
              </w:rPr>
            </w:pPr>
            <w:r w:rsidRPr="009319D7">
              <w:rPr>
                <w:sz w:val="24"/>
                <w:szCs w:val="24"/>
              </w:rPr>
              <w:t>Мінімальна заробітна плата</w:t>
            </w:r>
          </w:p>
        </w:tc>
        <w:tc>
          <w:tcPr>
            <w:tcW w:w="3544" w:type="dxa"/>
            <w:gridSpan w:val="2"/>
          </w:tcPr>
          <w:p w:rsidR="004D0199" w:rsidRPr="009319D7" w:rsidRDefault="004D0199" w:rsidP="00524713">
            <w:pPr>
              <w:jc w:val="both"/>
              <w:rPr>
                <w:sz w:val="24"/>
                <w:szCs w:val="24"/>
              </w:rPr>
            </w:pPr>
            <w:r w:rsidRPr="009319D7">
              <w:rPr>
                <w:sz w:val="24"/>
                <w:szCs w:val="24"/>
              </w:rPr>
              <w:t>Посадовий оклад працівника І тарифного розряду ЄТС</w:t>
            </w:r>
          </w:p>
        </w:tc>
      </w:tr>
      <w:tr w:rsidR="004D0199" w:rsidTr="00524713">
        <w:tc>
          <w:tcPr>
            <w:tcW w:w="2547" w:type="dxa"/>
            <w:vMerge/>
          </w:tcPr>
          <w:p w:rsidR="004D0199" w:rsidRPr="009319D7" w:rsidRDefault="004D0199" w:rsidP="00524713">
            <w:pPr>
              <w:jc w:val="both"/>
              <w:rPr>
                <w:sz w:val="24"/>
                <w:szCs w:val="24"/>
              </w:rPr>
            </w:pPr>
          </w:p>
        </w:tc>
        <w:tc>
          <w:tcPr>
            <w:tcW w:w="1472" w:type="dxa"/>
          </w:tcPr>
          <w:p w:rsidR="004D0199" w:rsidRPr="009319D7" w:rsidRDefault="004D0199" w:rsidP="00524713">
            <w:pPr>
              <w:jc w:val="both"/>
              <w:rPr>
                <w:sz w:val="24"/>
                <w:szCs w:val="24"/>
              </w:rPr>
            </w:pPr>
            <w:r w:rsidRPr="009319D7">
              <w:rPr>
                <w:sz w:val="24"/>
                <w:szCs w:val="24"/>
              </w:rPr>
              <w:t>грн</w:t>
            </w:r>
          </w:p>
        </w:tc>
        <w:tc>
          <w:tcPr>
            <w:tcW w:w="1936" w:type="dxa"/>
          </w:tcPr>
          <w:p w:rsidR="004D0199" w:rsidRPr="009319D7" w:rsidRDefault="004D0199" w:rsidP="00524713">
            <w:pPr>
              <w:jc w:val="both"/>
              <w:rPr>
                <w:sz w:val="24"/>
                <w:szCs w:val="24"/>
              </w:rPr>
            </w:pPr>
            <w:r w:rsidRPr="009319D7">
              <w:rPr>
                <w:sz w:val="24"/>
                <w:szCs w:val="24"/>
              </w:rPr>
              <w:t>темпи приросту, %</w:t>
            </w:r>
          </w:p>
        </w:tc>
        <w:tc>
          <w:tcPr>
            <w:tcW w:w="1618" w:type="dxa"/>
          </w:tcPr>
          <w:p w:rsidR="004D0199" w:rsidRDefault="004D0199" w:rsidP="00524713">
            <w:pPr>
              <w:jc w:val="both"/>
            </w:pPr>
            <w:r w:rsidRPr="009319D7">
              <w:rPr>
                <w:sz w:val="24"/>
                <w:szCs w:val="24"/>
              </w:rPr>
              <w:t>грн</w:t>
            </w:r>
          </w:p>
        </w:tc>
        <w:tc>
          <w:tcPr>
            <w:tcW w:w="1926" w:type="dxa"/>
          </w:tcPr>
          <w:p w:rsidR="004D0199" w:rsidRDefault="004D0199" w:rsidP="00524713">
            <w:pPr>
              <w:jc w:val="both"/>
            </w:pPr>
            <w:r w:rsidRPr="009319D7">
              <w:rPr>
                <w:sz w:val="24"/>
                <w:szCs w:val="24"/>
              </w:rPr>
              <w:t>темпи приросту, %</w:t>
            </w:r>
          </w:p>
        </w:tc>
      </w:tr>
      <w:tr w:rsidR="004D0199" w:rsidTr="00524713">
        <w:tc>
          <w:tcPr>
            <w:tcW w:w="2547" w:type="dxa"/>
          </w:tcPr>
          <w:p w:rsidR="004D0199" w:rsidRPr="009319D7" w:rsidRDefault="004D0199" w:rsidP="00524713">
            <w:pPr>
              <w:jc w:val="both"/>
              <w:rPr>
                <w:sz w:val="24"/>
                <w:szCs w:val="24"/>
              </w:rPr>
            </w:pPr>
            <w:r w:rsidRPr="009319D7">
              <w:rPr>
                <w:sz w:val="24"/>
                <w:szCs w:val="24"/>
              </w:rPr>
              <w:t>з 01 січня 2022 року</w:t>
            </w:r>
          </w:p>
        </w:tc>
        <w:tc>
          <w:tcPr>
            <w:tcW w:w="1472" w:type="dxa"/>
          </w:tcPr>
          <w:p w:rsidR="004D0199" w:rsidRPr="006B4C0C" w:rsidRDefault="004D0199" w:rsidP="00524713">
            <w:pPr>
              <w:jc w:val="center"/>
              <w:rPr>
                <w:sz w:val="24"/>
                <w:szCs w:val="24"/>
              </w:rPr>
            </w:pPr>
            <w:r w:rsidRPr="006B4C0C">
              <w:rPr>
                <w:sz w:val="24"/>
                <w:szCs w:val="24"/>
              </w:rPr>
              <w:t>6500</w:t>
            </w:r>
          </w:p>
        </w:tc>
        <w:tc>
          <w:tcPr>
            <w:tcW w:w="1936" w:type="dxa"/>
          </w:tcPr>
          <w:p w:rsidR="004D0199" w:rsidRPr="006B4C0C" w:rsidRDefault="004D0199" w:rsidP="00524713">
            <w:pPr>
              <w:jc w:val="center"/>
              <w:rPr>
                <w:sz w:val="24"/>
                <w:szCs w:val="24"/>
              </w:rPr>
            </w:pPr>
          </w:p>
        </w:tc>
        <w:tc>
          <w:tcPr>
            <w:tcW w:w="1618" w:type="dxa"/>
          </w:tcPr>
          <w:p w:rsidR="004D0199" w:rsidRPr="006B4C0C" w:rsidRDefault="004D0199" w:rsidP="00524713">
            <w:pPr>
              <w:jc w:val="center"/>
              <w:rPr>
                <w:sz w:val="24"/>
                <w:szCs w:val="24"/>
              </w:rPr>
            </w:pPr>
            <w:r w:rsidRPr="006B4C0C">
              <w:rPr>
                <w:sz w:val="24"/>
                <w:szCs w:val="24"/>
              </w:rPr>
              <w:t>2893</w:t>
            </w:r>
          </w:p>
        </w:tc>
        <w:tc>
          <w:tcPr>
            <w:tcW w:w="1926" w:type="dxa"/>
          </w:tcPr>
          <w:p w:rsidR="004D0199" w:rsidRPr="006B4C0C" w:rsidRDefault="004D0199" w:rsidP="00524713">
            <w:pPr>
              <w:jc w:val="center"/>
              <w:rPr>
                <w:sz w:val="24"/>
                <w:szCs w:val="24"/>
              </w:rPr>
            </w:pPr>
          </w:p>
        </w:tc>
      </w:tr>
      <w:tr w:rsidR="004D0199" w:rsidTr="00524713">
        <w:tc>
          <w:tcPr>
            <w:tcW w:w="2547" w:type="dxa"/>
          </w:tcPr>
          <w:p w:rsidR="004D0199" w:rsidRPr="009319D7" w:rsidRDefault="004D0199" w:rsidP="00524713">
            <w:pPr>
              <w:jc w:val="both"/>
              <w:rPr>
                <w:sz w:val="24"/>
                <w:szCs w:val="24"/>
              </w:rPr>
            </w:pPr>
            <w:r w:rsidRPr="009319D7">
              <w:rPr>
                <w:sz w:val="24"/>
                <w:szCs w:val="24"/>
              </w:rPr>
              <w:t>з 01 жовтня 2022 року</w:t>
            </w:r>
          </w:p>
        </w:tc>
        <w:tc>
          <w:tcPr>
            <w:tcW w:w="1472" w:type="dxa"/>
          </w:tcPr>
          <w:p w:rsidR="004D0199" w:rsidRPr="006B4C0C" w:rsidRDefault="004D0199" w:rsidP="00524713">
            <w:pPr>
              <w:jc w:val="center"/>
              <w:rPr>
                <w:sz w:val="24"/>
                <w:szCs w:val="24"/>
              </w:rPr>
            </w:pPr>
            <w:r w:rsidRPr="006B4C0C">
              <w:rPr>
                <w:sz w:val="24"/>
                <w:szCs w:val="24"/>
              </w:rPr>
              <w:t>6700</w:t>
            </w:r>
          </w:p>
        </w:tc>
        <w:tc>
          <w:tcPr>
            <w:tcW w:w="1936" w:type="dxa"/>
          </w:tcPr>
          <w:p w:rsidR="004D0199" w:rsidRPr="006B4C0C" w:rsidRDefault="004D0199" w:rsidP="00524713">
            <w:pPr>
              <w:jc w:val="center"/>
              <w:rPr>
                <w:sz w:val="24"/>
                <w:szCs w:val="24"/>
              </w:rPr>
            </w:pPr>
            <w:r w:rsidRPr="006B4C0C">
              <w:rPr>
                <w:sz w:val="24"/>
                <w:szCs w:val="24"/>
              </w:rPr>
              <w:t>3,1</w:t>
            </w:r>
          </w:p>
        </w:tc>
        <w:tc>
          <w:tcPr>
            <w:tcW w:w="1618" w:type="dxa"/>
          </w:tcPr>
          <w:p w:rsidR="004D0199" w:rsidRPr="006B4C0C" w:rsidRDefault="004D0199" w:rsidP="00524713">
            <w:pPr>
              <w:jc w:val="center"/>
              <w:rPr>
                <w:sz w:val="24"/>
                <w:szCs w:val="24"/>
              </w:rPr>
            </w:pPr>
            <w:r w:rsidRPr="006B4C0C">
              <w:rPr>
                <w:sz w:val="24"/>
                <w:szCs w:val="24"/>
              </w:rPr>
              <w:t>2982</w:t>
            </w:r>
          </w:p>
        </w:tc>
        <w:tc>
          <w:tcPr>
            <w:tcW w:w="1926" w:type="dxa"/>
          </w:tcPr>
          <w:p w:rsidR="004D0199" w:rsidRPr="006B4C0C" w:rsidRDefault="004D0199" w:rsidP="00524713">
            <w:pPr>
              <w:jc w:val="center"/>
              <w:rPr>
                <w:sz w:val="24"/>
                <w:szCs w:val="24"/>
              </w:rPr>
            </w:pPr>
            <w:r w:rsidRPr="006B4C0C">
              <w:rPr>
                <w:sz w:val="24"/>
                <w:szCs w:val="24"/>
              </w:rPr>
              <w:t>3,1</w:t>
            </w:r>
          </w:p>
        </w:tc>
      </w:tr>
      <w:tr w:rsidR="004D0199" w:rsidTr="00524713">
        <w:tc>
          <w:tcPr>
            <w:tcW w:w="2547" w:type="dxa"/>
          </w:tcPr>
          <w:p w:rsidR="004D0199" w:rsidRPr="006B4C0C" w:rsidRDefault="004D0199" w:rsidP="00524713">
            <w:pPr>
              <w:jc w:val="both"/>
              <w:rPr>
                <w:sz w:val="24"/>
                <w:szCs w:val="24"/>
              </w:rPr>
            </w:pPr>
            <w:r w:rsidRPr="006B4C0C">
              <w:rPr>
                <w:sz w:val="24"/>
                <w:szCs w:val="24"/>
              </w:rPr>
              <w:t>з 01 жовтня 2022 року</w:t>
            </w:r>
          </w:p>
        </w:tc>
        <w:tc>
          <w:tcPr>
            <w:tcW w:w="1472" w:type="dxa"/>
          </w:tcPr>
          <w:p w:rsidR="004D0199" w:rsidRPr="006B4C0C" w:rsidRDefault="004D0199" w:rsidP="00524713">
            <w:pPr>
              <w:jc w:val="center"/>
              <w:rPr>
                <w:sz w:val="24"/>
                <w:szCs w:val="24"/>
              </w:rPr>
            </w:pPr>
            <w:r w:rsidRPr="006B4C0C">
              <w:rPr>
                <w:sz w:val="24"/>
                <w:szCs w:val="24"/>
              </w:rPr>
              <w:t>7176</w:t>
            </w:r>
          </w:p>
        </w:tc>
        <w:tc>
          <w:tcPr>
            <w:tcW w:w="1936" w:type="dxa"/>
          </w:tcPr>
          <w:p w:rsidR="004D0199" w:rsidRPr="006B4C0C" w:rsidRDefault="004D0199" w:rsidP="00524713">
            <w:pPr>
              <w:jc w:val="center"/>
              <w:rPr>
                <w:sz w:val="24"/>
                <w:szCs w:val="24"/>
              </w:rPr>
            </w:pPr>
            <w:r w:rsidRPr="006B4C0C">
              <w:rPr>
                <w:sz w:val="24"/>
                <w:szCs w:val="24"/>
              </w:rPr>
              <w:t>7,1</w:t>
            </w:r>
          </w:p>
        </w:tc>
        <w:tc>
          <w:tcPr>
            <w:tcW w:w="1618" w:type="dxa"/>
          </w:tcPr>
          <w:p w:rsidR="004D0199" w:rsidRPr="006B4C0C" w:rsidRDefault="004D0199" w:rsidP="00524713">
            <w:pPr>
              <w:jc w:val="center"/>
              <w:rPr>
                <w:sz w:val="24"/>
                <w:szCs w:val="24"/>
              </w:rPr>
            </w:pPr>
            <w:r w:rsidRPr="006B4C0C">
              <w:rPr>
                <w:sz w:val="24"/>
                <w:szCs w:val="24"/>
              </w:rPr>
              <w:t>3193</w:t>
            </w:r>
          </w:p>
        </w:tc>
        <w:tc>
          <w:tcPr>
            <w:tcW w:w="1926" w:type="dxa"/>
          </w:tcPr>
          <w:p w:rsidR="004D0199" w:rsidRPr="006B4C0C" w:rsidRDefault="004D0199" w:rsidP="00524713">
            <w:pPr>
              <w:jc w:val="center"/>
              <w:rPr>
                <w:sz w:val="24"/>
                <w:szCs w:val="24"/>
              </w:rPr>
            </w:pPr>
            <w:r w:rsidRPr="006B4C0C">
              <w:rPr>
                <w:sz w:val="24"/>
                <w:szCs w:val="24"/>
              </w:rPr>
              <w:t>7,1</w:t>
            </w:r>
          </w:p>
        </w:tc>
      </w:tr>
      <w:tr w:rsidR="004D0199" w:rsidTr="00524713">
        <w:tc>
          <w:tcPr>
            <w:tcW w:w="2547" w:type="dxa"/>
          </w:tcPr>
          <w:p w:rsidR="004D0199" w:rsidRPr="006B4C0C" w:rsidRDefault="004D0199" w:rsidP="00524713">
            <w:pPr>
              <w:jc w:val="both"/>
              <w:rPr>
                <w:sz w:val="24"/>
                <w:szCs w:val="24"/>
              </w:rPr>
            </w:pPr>
            <w:r w:rsidRPr="006B4C0C">
              <w:rPr>
                <w:sz w:val="24"/>
                <w:szCs w:val="24"/>
              </w:rPr>
              <w:t>з 01 січня 2024 року</w:t>
            </w:r>
          </w:p>
        </w:tc>
        <w:tc>
          <w:tcPr>
            <w:tcW w:w="1472" w:type="dxa"/>
          </w:tcPr>
          <w:p w:rsidR="004D0199" w:rsidRPr="006B4C0C" w:rsidRDefault="004D0199" w:rsidP="00524713">
            <w:pPr>
              <w:jc w:val="center"/>
              <w:rPr>
                <w:sz w:val="24"/>
                <w:szCs w:val="24"/>
              </w:rPr>
            </w:pPr>
            <w:r w:rsidRPr="006B4C0C">
              <w:rPr>
                <w:sz w:val="24"/>
                <w:szCs w:val="24"/>
              </w:rPr>
              <w:t>7665</w:t>
            </w:r>
          </w:p>
        </w:tc>
        <w:tc>
          <w:tcPr>
            <w:tcW w:w="1936" w:type="dxa"/>
          </w:tcPr>
          <w:p w:rsidR="004D0199" w:rsidRPr="006B4C0C" w:rsidRDefault="004D0199" w:rsidP="00524713">
            <w:pPr>
              <w:jc w:val="center"/>
              <w:rPr>
                <w:sz w:val="24"/>
                <w:szCs w:val="24"/>
              </w:rPr>
            </w:pPr>
            <w:r w:rsidRPr="006B4C0C">
              <w:rPr>
                <w:sz w:val="24"/>
                <w:szCs w:val="24"/>
              </w:rPr>
              <w:t>6,8</w:t>
            </w:r>
          </w:p>
        </w:tc>
        <w:tc>
          <w:tcPr>
            <w:tcW w:w="1618" w:type="dxa"/>
          </w:tcPr>
          <w:p w:rsidR="004D0199" w:rsidRPr="006B4C0C" w:rsidRDefault="004D0199" w:rsidP="00524713">
            <w:pPr>
              <w:jc w:val="center"/>
              <w:rPr>
                <w:sz w:val="24"/>
                <w:szCs w:val="24"/>
              </w:rPr>
            </w:pPr>
            <w:r w:rsidRPr="006B4C0C">
              <w:rPr>
                <w:sz w:val="24"/>
                <w:szCs w:val="24"/>
              </w:rPr>
              <w:t>3411</w:t>
            </w:r>
          </w:p>
        </w:tc>
        <w:tc>
          <w:tcPr>
            <w:tcW w:w="1926" w:type="dxa"/>
          </w:tcPr>
          <w:p w:rsidR="004D0199" w:rsidRPr="006B4C0C" w:rsidRDefault="004D0199" w:rsidP="00524713">
            <w:pPr>
              <w:jc w:val="center"/>
              <w:rPr>
                <w:sz w:val="24"/>
                <w:szCs w:val="24"/>
              </w:rPr>
            </w:pPr>
            <w:r w:rsidRPr="006B4C0C">
              <w:rPr>
                <w:sz w:val="24"/>
                <w:szCs w:val="24"/>
              </w:rPr>
              <w:t>6,8</w:t>
            </w:r>
          </w:p>
        </w:tc>
      </w:tr>
      <w:tr w:rsidR="004D0199" w:rsidTr="00524713">
        <w:tc>
          <w:tcPr>
            <w:tcW w:w="2547" w:type="dxa"/>
          </w:tcPr>
          <w:p w:rsidR="004D0199" w:rsidRPr="009319D7" w:rsidRDefault="004D0199" w:rsidP="00524713">
            <w:pPr>
              <w:jc w:val="both"/>
              <w:rPr>
                <w:sz w:val="24"/>
                <w:szCs w:val="24"/>
              </w:rPr>
            </w:pPr>
          </w:p>
        </w:tc>
        <w:tc>
          <w:tcPr>
            <w:tcW w:w="1472" w:type="dxa"/>
          </w:tcPr>
          <w:p w:rsidR="004D0199" w:rsidRDefault="004D0199" w:rsidP="00524713">
            <w:pPr>
              <w:jc w:val="both"/>
            </w:pPr>
          </w:p>
        </w:tc>
        <w:tc>
          <w:tcPr>
            <w:tcW w:w="1936" w:type="dxa"/>
          </w:tcPr>
          <w:p w:rsidR="004D0199" w:rsidRDefault="004D0199" w:rsidP="00524713">
            <w:pPr>
              <w:jc w:val="both"/>
            </w:pPr>
          </w:p>
        </w:tc>
        <w:tc>
          <w:tcPr>
            <w:tcW w:w="1618" w:type="dxa"/>
          </w:tcPr>
          <w:p w:rsidR="004D0199" w:rsidRDefault="004D0199" w:rsidP="00524713">
            <w:pPr>
              <w:jc w:val="both"/>
            </w:pPr>
          </w:p>
        </w:tc>
        <w:tc>
          <w:tcPr>
            <w:tcW w:w="1926" w:type="dxa"/>
          </w:tcPr>
          <w:p w:rsidR="004D0199" w:rsidRDefault="004D0199" w:rsidP="00524713">
            <w:pPr>
              <w:jc w:val="both"/>
            </w:pPr>
          </w:p>
        </w:tc>
      </w:tr>
    </w:tbl>
    <w:p w:rsidR="004D0199" w:rsidRDefault="004D0199" w:rsidP="00576706">
      <w:pPr>
        <w:jc w:val="both"/>
      </w:pPr>
    </w:p>
    <w:p w:rsidR="004D0199" w:rsidRDefault="004D0199" w:rsidP="00A11019">
      <w:pPr>
        <w:spacing w:after="0" w:line="240" w:lineRule="auto"/>
        <w:ind w:firstLine="708"/>
        <w:jc w:val="both"/>
      </w:pPr>
      <w:r>
        <w:t xml:space="preserve">В першу чергу при формуванні видаткової частини прогнозу бюджету враховано вимоги статті 77 Бюджетного кодексу України щодо забезпечення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w:t>
      </w:r>
      <w:r w:rsidR="00DF588C">
        <w:t xml:space="preserve">комунальними </w:t>
      </w:r>
      <w:r>
        <w:t xml:space="preserve">некомерційними підприємствами охорони здоров’я. </w:t>
      </w:r>
    </w:p>
    <w:p w:rsidR="005E0D96" w:rsidRDefault="004D0199" w:rsidP="00A11019">
      <w:pPr>
        <w:spacing w:after="0" w:line="240" w:lineRule="auto"/>
        <w:ind w:firstLine="708"/>
        <w:jc w:val="both"/>
      </w:pPr>
      <w:r>
        <w:lastRenderedPageBreak/>
        <w:t xml:space="preserve">Враховані також обсяги видатків, необхідні для забезпечення стабільної роботи установ та закладів соціально – культурної сфери, надання соціальних гарантій для </w:t>
      </w:r>
      <w:proofErr w:type="spellStart"/>
      <w:r>
        <w:t>малозахищених</w:t>
      </w:r>
      <w:proofErr w:type="spellEnd"/>
      <w:r>
        <w:t xml:space="preserve"> категорій громадян, підтримки в належному стані об’єктів житлово – комунального господарства, інших об’єктів інфраструктури </w:t>
      </w:r>
      <w:r w:rsidR="00C877CF">
        <w:t>громади</w:t>
      </w:r>
      <w:r>
        <w:t xml:space="preserve">, впровадження заходів з енергозбереження (енергоефективності), виконання в межах фінансових можливостей селищних цільових (комплексних) програм. </w:t>
      </w:r>
    </w:p>
    <w:p w:rsidR="004D0199" w:rsidRPr="00C812D2" w:rsidRDefault="004D0199" w:rsidP="00A11019">
      <w:pPr>
        <w:spacing w:line="240" w:lineRule="auto"/>
        <w:ind w:firstLine="708"/>
        <w:jc w:val="center"/>
        <w:rPr>
          <w:b/>
        </w:rPr>
      </w:pPr>
      <w:r w:rsidRPr="00C812D2">
        <w:rPr>
          <w:b/>
        </w:rPr>
        <w:t>Державне управління</w:t>
      </w:r>
    </w:p>
    <w:p w:rsidR="004D0199" w:rsidRDefault="004D0199" w:rsidP="00A11019">
      <w:pPr>
        <w:spacing w:after="0" w:line="240" w:lineRule="auto"/>
        <w:ind w:firstLine="708"/>
        <w:jc w:val="both"/>
      </w:pPr>
      <w:r>
        <w:t xml:space="preserve">Пріоритетними завданнями апарату селищної ради та її виконавчого органу є належне фінансове забезпечення функціонування органів місцевого самоврядування для здійснення ними повноважень, визначених Конституцією України, Законом України «Про місцеве самоврядування в Україні», «Про службу в органах місцевого самоврядування» та іншими нормативно-правовими актами. У 2022 та 2023-2024 роках передбачається здійснити заходи щодо: </w:t>
      </w:r>
    </w:p>
    <w:p w:rsidR="004D0199" w:rsidRDefault="004D0199" w:rsidP="00A11019">
      <w:pPr>
        <w:spacing w:after="0" w:line="240" w:lineRule="auto"/>
        <w:ind w:firstLine="709"/>
        <w:contextualSpacing/>
        <w:jc w:val="both"/>
      </w:pPr>
      <w:r>
        <w:t xml:space="preserve">— забезпечення прозорості, відкритості в діяльності органів місцевого самоврядування, подальший розвиток свободи слова і думки; </w:t>
      </w:r>
    </w:p>
    <w:p w:rsidR="004D0199" w:rsidRDefault="004D0199" w:rsidP="00A11019">
      <w:pPr>
        <w:spacing w:after="0" w:line="240" w:lineRule="auto"/>
        <w:ind w:firstLine="709"/>
        <w:contextualSpacing/>
        <w:jc w:val="both"/>
      </w:pPr>
      <w:r>
        <w:t xml:space="preserve">— впровадження сучасних інформаційних технологій в  діяльності місцевого самоврядування; </w:t>
      </w:r>
    </w:p>
    <w:p w:rsidR="004D0199" w:rsidRDefault="004D0199" w:rsidP="00A11019">
      <w:pPr>
        <w:spacing w:after="0" w:line="240" w:lineRule="auto"/>
        <w:ind w:firstLine="709"/>
        <w:contextualSpacing/>
        <w:jc w:val="both"/>
      </w:pPr>
      <w:r>
        <w:t xml:space="preserve">— забезпечення повноцінного виконання повноважень </w:t>
      </w:r>
      <w:proofErr w:type="spellStart"/>
      <w:r w:rsidR="00737DB8">
        <w:t>Димерської</w:t>
      </w:r>
      <w:proofErr w:type="spellEnd"/>
      <w:r>
        <w:t xml:space="preserve"> селищної ради згідно з чинним законодавством;</w:t>
      </w:r>
    </w:p>
    <w:p w:rsidR="004D0199" w:rsidRDefault="004D0199" w:rsidP="00A11019">
      <w:pPr>
        <w:spacing w:after="0" w:line="240" w:lineRule="auto"/>
        <w:ind w:firstLine="709"/>
        <w:contextualSpacing/>
        <w:jc w:val="both"/>
      </w:pPr>
      <w:r>
        <w:t xml:space="preserve"> — подальшого розвитку створеної прозорої системи в прийнятті рішень органами місцевого самоврядування; </w:t>
      </w:r>
    </w:p>
    <w:p w:rsidR="004D0199" w:rsidRPr="00576706" w:rsidRDefault="004D0199" w:rsidP="00A11019">
      <w:pPr>
        <w:spacing w:after="0" w:line="240" w:lineRule="auto"/>
        <w:ind w:firstLine="709"/>
        <w:contextualSpacing/>
        <w:jc w:val="both"/>
      </w:pPr>
      <w:r>
        <w:t>— створення належних умов для реалізації органами місцевого самоврядування прав та повноважень, визначених чинним законодавством України</w:t>
      </w:r>
      <w:r w:rsidR="00A11019">
        <w:t>.</w:t>
      </w:r>
    </w:p>
    <w:p w:rsidR="004D0199" w:rsidRDefault="004D0199" w:rsidP="00A11019">
      <w:pPr>
        <w:spacing w:after="0" w:line="240" w:lineRule="auto"/>
        <w:ind w:firstLine="708"/>
        <w:jc w:val="center"/>
        <w:rPr>
          <w:b/>
        </w:rPr>
      </w:pPr>
      <w:r w:rsidRPr="00A7479B">
        <w:rPr>
          <w:b/>
        </w:rPr>
        <w:t>Освіта</w:t>
      </w:r>
    </w:p>
    <w:p w:rsidR="00576706" w:rsidRPr="00A7479B" w:rsidRDefault="00576706" w:rsidP="00A11019">
      <w:pPr>
        <w:spacing w:after="0" w:line="240" w:lineRule="auto"/>
        <w:ind w:firstLine="708"/>
        <w:jc w:val="both"/>
        <w:rPr>
          <w:b/>
        </w:rPr>
      </w:pPr>
    </w:p>
    <w:p w:rsidR="004D0199" w:rsidRDefault="004D0199" w:rsidP="00A11019">
      <w:pPr>
        <w:spacing w:after="0" w:line="240" w:lineRule="auto"/>
        <w:ind w:firstLine="708"/>
        <w:jc w:val="both"/>
      </w:pPr>
      <w:r>
        <w:t xml:space="preserve">Цілі державної політики у сфері освіти реалізуються головним розпорядником бюджетних коштів – </w:t>
      </w:r>
      <w:r w:rsidR="00DF588C">
        <w:t>В</w:t>
      </w:r>
      <w:r>
        <w:t xml:space="preserve">ідділом освіти </w:t>
      </w:r>
      <w:proofErr w:type="spellStart"/>
      <w:r w:rsidR="00737DB8">
        <w:t>Димерської</w:t>
      </w:r>
      <w:proofErr w:type="spellEnd"/>
      <w:r>
        <w:t xml:space="preserve"> селищної</w:t>
      </w:r>
      <w:r w:rsidR="00DF588C">
        <w:t xml:space="preserve"> </w:t>
      </w:r>
      <w:proofErr w:type="spellStart"/>
      <w:r w:rsidR="00DF588C">
        <w:t>ради</w:t>
      </w:r>
      <w:r w:rsidRPr="009C31C3">
        <w:t>та</w:t>
      </w:r>
      <w:proofErr w:type="spellEnd"/>
      <w:r w:rsidRPr="009C31C3">
        <w:t xml:space="preserve"> у середньостроковій перспективі будуть направлені на:</w:t>
      </w:r>
    </w:p>
    <w:p w:rsidR="004D0199" w:rsidRDefault="004D0199" w:rsidP="00A11019">
      <w:pPr>
        <w:spacing w:after="0" w:line="240" w:lineRule="auto"/>
        <w:ind w:firstLine="708"/>
        <w:contextualSpacing/>
        <w:jc w:val="both"/>
      </w:pPr>
      <w:r>
        <w:t xml:space="preserve">зміцнення матеріально-технічної бази дошкільних навчальних закладів, </w:t>
      </w:r>
    </w:p>
    <w:p w:rsidR="004D0199" w:rsidRDefault="004D0199" w:rsidP="00A11019">
      <w:pPr>
        <w:spacing w:after="0" w:line="240" w:lineRule="auto"/>
        <w:ind w:firstLine="708"/>
        <w:contextualSpacing/>
        <w:jc w:val="both"/>
      </w:pPr>
      <w:r w:rsidRPr="00A77F9C">
        <w:t>забезпечення закладів загальної середньої освіти сучасним навчальним обладнанням та оновлення матеріально-технічної бази;</w:t>
      </w:r>
    </w:p>
    <w:p w:rsidR="00C877CF" w:rsidRDefault="00C877CF" w:rsidP="00A11019">
      <w:pPr>
        <w:spacing w:after="0" w:line="240" w:lineRule="auto"/>
        <w:ind w:firstLine="708"/>
        <w:contextualSpacing/>
        <w:jc w:val="both"/>
      </w:pPr>
      <w:r>
        <w:t>забезпечення державних гарантій з оплати праці працівникам бюджетних установ;</w:t>
      </w:r>
    </w:p>
    <w:p w:rsidR="004D0199" w:rsidRDefault="004D0199" w:rsidP="00A11019">
      <w:pPr>
        <w:spacing w:after="0" w:line="240" w:lineRule="auto"/>
        <w:ind w:firstLine="708"/>
        <w:contextualSpacing/>
        <w:jc w:val="both"/>
      </w:pPr>
      <w:r>
        <w:t>організація оздоровлення учнів загальноосвітніх шкіл;</w:t>
      </w:r>
    </w:p>
    <w:p w:rsidR="004D0199" w:rsidRDefault="004D0199" w:rsidP="00A11019">
      <w:pPr>
        <w:spacing w:after="0" w:line="240" w:lineRule="auto"/>
        <w:ind w:firstLine="708"/>
        <w:contextualSpacing/>
        <w:jc w:val="both"/>
      </w:pPr>
      <w:r>
        <w:t>організація харчування та придбання медикаментів</w:t>
      </w:r>
      <w:r w:rsidR="00737DB8">
        <w:t>;</w:t>
      </w:r>
    </w:p>
    <w:p w:rsidR="004D0199" w:rsidRDefault="00DF588C" w:rsidP="00A11019">
      <w:pPr>
        <w:spacing w:after="0" w:line="240" w:lineRule="auto"/>
        <w:ind w:firstLine="708"/>
        <w:contextualSpacing/>
        <w:jc w:val="both"/>
      </w:pPr>
      <w:r>
        <w:t>п</w:t>
      </w:r>
      <w:r w:rsidR="004D0199">
        <w:t>обудова освітньої мережі у відповідності до наявних ресурсів</w:t>
      </w:r>
      <w:r w:rsidR="00737DB8">
        <w:t>.</w:t>
      </w:r>
    </w:p>
    <w:p w:rsidR="004D0199" w:rsidRDefault="004D0199" w:rsidP="00A11019">
      <w:pPr>
        <w:spacing w:after="0" w:line="240" w:lineRule="auto"/>
        <w:ind w:firstLine="708"/>
        <w:contextualSpacing/>
        <w:jc w:val="both"/>
      </w:pPr>
      <w:r>
        <w:t xml:space="preserve">Основні результати, яких планується досягти: </w:t>
      </w:r>
    </w:p>
    <w:p w:rsidR="004D0199" w:rsidRDefault="004D0199" w:rsidP="00A11019">
      <w:pPr>
        <w:spacing w:after="0" w:line="240" w:lineRule="auto"/>
        <w:ind w:firstLine="708"/>
        <w:contextualSpacing/>
        <w:jc w:val="both"/>
      </w:pPr>
      <w:r>
        <w:t xml:space="preserve">створення нового освітнього середовища, яке відповідає вимогам сьогодення; </w:t>
      </w:r>
    </w:p>
    <w:p w:rsidR="004D0199" w:rsidRDefault="004D0199" w:rsidP="00A11019">
      <w:pPr>
        <w:spacing w:after="0" w:line="240" w:lineRule="auto"/>
        <w:ind w:firstLine="708"/>
        <w:contextualSpacing/>
        <w:jc w:val="both"/>
      </w:pPr>
      <w:r>
        <w:t xml:space="preserve">забезпечення доступної дошкільної, загальної середньої та позашкільної освіти з урахуванням демографічних та економічних реалій; </w:t>
      </w:r>
    </w:p>
    <w:p w:rsidR="004D0199" w:rsidRDefault="004D0199" w:rsidP="00A11019">
      <w:pPr>
        <w:spacing w:after="0" w:line="240" w:lineRule="auto"/>
        <w:ind w:firstLine="708"/>
        <w:contextualSpacing/>
        <w:jc w:val="both"/>
      </w:pPr>
      <w:r>
        <w:t xml:space="preserve">сприяння підвищенню мотивації учнів до навчання, а вчителів - до професійного розвитку; </w:t>
      </w:r>
    </w:p>
    <w:p w:rsidR="004D0199" w:rsidRDefault="004D0199" w:rsidP="00A11019">
      <w:pPr>
        <w:spacing w:after="0" w:line="240" w:lineRule="auto"/>
        <w:ind w:firstLine="708"/>
        <w:jc w:val="both"/>
      </w:pPr>
      <w:r w:rsidRPr="009C31C3">
        <w:lastRenderedPageBreak/>
        <w:t xml:space="preserve">Реалізація освітніх послуг буде здійснюватися через існуючу мережу освітніх закладів, яка включає </w:t>
      </w:r>
      <w:r w:rsidR="007D3694" w:rsidRPr="009C31C3">
        <w:t>4</w:t>
      </w:r>
      <w:r w:rsidRPr="009C31C3">
        <w:t xml:space="preserve"> заклад</w:t>
      </w:r>
      <w:r w:rsidR="007D3694" w:rsidRPr="009C31C3">
        <w:t>и</w:t>
      </w:r>
      <w:r w:rsidRPr="009C31C3">
        <w:t xml:space="preserve"> дошкільної освіти, </w:t>
      </w:r>
      <w:r w:rsidR="007D3694" w:rsidRPr="009C31C3">
        <w:t>9</w:t>
      </w:r>
      <w:r w:rsidRPr="009C31C3">
        <w:t xml:space="preserve"> установ загальної середньої освіти, </w:t>
      </w:r>
      <w:r w:rsidR="007D3694" w:rsidRPr="009C31C3">
        <w:t xml:space="preserve">2 </w:t>
      </w:r>
      <w:r w:rsidRPr="009C31C3">
        <w:t>установ</w:t>
      </w:r>
      <w:r w:rsidR="007D3694" w:rsidRPr="009C31C3">
        <w:t>и</w:t>
      </w:r>
      <w:r w:rsidRPr="009C31C3">
        <w:t xml:space="preserve"> позашкільної освіти, 1 централізована бухгалтер</w:t>
      </w:r>
      <w:r w:rsidR="00E8175C" w:rsidRPr="009C31C3">
        <w:t>ія.</w:t>
      </w:r>
    </w:p>
    <w:p w:rsidR="00576706" w:rsidRDefault="00576706" w:rsidP="00A11019">
      <w:pPr>
        <w:spacing w:line="240" w:lineRule="auto"/>
        <w:ind w:firstLine="708"/>
        <w:jc w:val="both"/>
        <w:rPr>
          <w:b/>
        </w:rPr>
      </w:pPr>
    </w:p>
    <w:p w:rsidR="00A11019" w:rsidRDefault="00A11019" w:rsidP="00A11019">
      <w:pPr>
        <w:spacing w:line="240" w:lineRule="auto"/>
        <w:ind w:firstLine="708"/>
        <w:jc w:val="both"/>
        <w:rPr>
          <w:b/>
        </w:rPr>
      </w:pPr>
    </w:p>
    <w:p w:rsidR="00501D40" w:rsidRDefault="00501D40" w:rsidP="00A11019">
      <w:pPr>
        <w:spacing w:line="240" w:lineRule="auto"/>
        <w:ind w:firstLine="708"/>
        <w:jc w:val="center"/>
        <w:rPr>
          <w:b/>
        </w:rPr>
      </w:pPr>
      <w:r>
        <w:rPr>
          <w:b/>
        </w:rPr>
        <w:t>Охорона здоров’я</w:t>
      </w:r>
    </w:p>
    <w:p w:rsidR="00501D40" w:rsidRPr="00327A3A" w:rsidRDefault="00501D40" w:rsidP="00A11019">
      <w:pPr>
        <w:spacing w:after="0" w:line="240" w:lineRule="auto"/>
        <w:ind w:firstLine="708"/>
        <w:jc w:val="both"/>
        <w:rPr>
          <w:lang w:val="ru-RU"/>
        </w:rPr>
      </w:pPr>
      <w:r>
        <w:t xml:space="preserve">Цілі державної політики у сфері охорони здоров’я направлені на перехід від утримання мережі комунальних закладів охорони здоров’я (ліжок, персоналу) до оплати реальних результатів діяльності цих закладів – фактично наданих пацієнтам медичних послуг та на місцевому рівні здійснюються головним </w:t>
      </w:r>
      <w:r w:rsidRPr="009C31C3">
        <w:t xml:space="preserve">розпорядником бюджетних коштів. Головним розпорядником бюджетних коштів є </w:t>
      </w:r>
      <w:proofErr w:type="spellStart"/>
      <w:r w:rsidR="00E8175C" w:rsidRPr="009C31C3">
        <w:t>Димерська</w:t>
      </w:r>
      <w:proofErr w:type="spellEnd"/>
      <w:r w:rsidRPr="009C31C3">
        <w:t xml:space="preserve"> селищна рада </w:t>
      </w:r>
      <w:r w:rsidR="00327A3A" w:rsidRPr="00327A3A">
        <w:rPr>
          <w:lang w:val="ru-RU"/>
        </w:rPr>
        <w:t>.</w:t>
      </w:r>
    </w:p>
    <w:p w:rsidR="00501D40" w:rsidRPr="009C31C3" w:rsidRDefault="00501D40" w:rsidP="00A11019">
      <w:pPr>
        <w:spacing w:after="0" w:line="240" w:lineRule="auto"/>
        <w:ind w:firstLine="708"/>
        <w:jc w:val="both"/>
      </w:pPr>
      <w:r w:rsidRPr="009C31C3">
        <w:t>Граничний обсяг видатків головним розпорядником бюджетних коштів направлено на реалізацію наступних бюджетних програм:</w:t>
      </w:r>
    </w:p>
    <w:p w:rsidR="00501D40" w:rsidRPr="009C31C3" w:rsidRDefault="00501D40" w:rsidP="00A11019">
      <w:pPr>
        <w:spacing w:after="0" w:line="240" w:lineRule="auto"/>
        <w:ind w:firstLine="709"/>
        <w:contextualSpacing/>
        <w:jc w:val="both"/>
      </w:pPr>
      <w:r w:rsidRPr="009C31C3">
        <w:t>КПКВ 2010 «Багатопрофільна стаціонарна медична допомога населенню» – реалізує К</w:t>
      </w:r>
      <w:r w:rsidRPr="009C31C3">
        <w:rPr>
          <w:szCs w:val="28"/>
        </w:rPr>
        <w:t>омунальне некомерційне підприємство «</w:t>
      </w:r>
      <w:proofErr w:type="spellStart"/>
      <w:r w:rsidR="00E8175C" w:rsidRPr="009C31C3">
        <w:rPr>
          <w:szCs w:val="28"/>
        </w:rPr>
        <w:t>Димерська</w:t>
      </w:r>
      <w:proofErr w:type="spellEnd"/>
      <w:r w:rsidR="00E8175C" w:rsidRPr="009C31C3">
        <w:rPr>
          <w:szCs w:val="28"/>
        </w:rPr>
        <w:t xml:space="preserve"> центральна селищна </w:t>
      </w:r>
      <w:r w:rsidRPr="009C31C3">
        <w:rPr>
          <w:szCs w:val="28"/>
        </w:rPr>
        <w:t xml:space="preserve"> лікарня </w:t>
      </w:r>
      <w:proofErr w:type="spellStart"/>
      <w:r w:rsidR="00E8175C" w:rsidRPr="009C31C3">
        <w:rPr>
          <w:szCs w:val="28"/>
        </w:rPr>
        <w:t>Димерської</w:t>
      </w:r>
      <w:proofErr w:type="spellEnd"/>
      <w:r w:rsidRPr="009C31C3">
        <w:rPr>
          <w:szCs w:val="28"/>
        </w:rPr>
        <w:t xml:space="preserve"> селищної ради»</w:t>
      </w:r>
      <w:r w:rsidRPr="009C31C3">
        <w:t xml:space="preserve">; </w:t>
      </w:r>
    </w:p>
    <w:p w:rsidR="00501D40" w:rsidRDefault="00501D40" w:rsidP="00A11019">
      <w:pPr>
        <w:spacing w:after="0" w:line="240" w:lineRule="auto"/>
        <w:ind w:firstLine="709"/>
        <w:contextualSpacing/>
        <w:jc w:val="both"/>
        <w:rPr>
          <w:szCs w:val="28"/>
        </w:rPr>
      </w:pPr>
      <w:r w:rsidRPr="009C31C3">
        <w:t>КПКВ 2110 «Первинна медична допомога населенню» – реалізує</w:t>
      </w:r>
      <w:r>
        <w:rPr>
          <w:szCs w:val="28"/>
        </w:rPr>
        <w:t>Комунальне некомерційне підприємство "Центр первинної медико-санітарної допомоги</w:t>
      </w:r>
      <w:r w:rsidR="00E8175C">
        <w:rPr>
          <w:szCs w:val="28"/>
        </w:rPr>
        <w:t>» Вишгородської міської</w:t>
      </w:r>
      <w:r>
        <w:rPr>
          <w:szCs w:val="28"/>
        </w:rPr>
        <w:t xml:space="preserve"> ради" .</w:t>
      </w:r>
    </w:p>
    <w:p w:rsidR="00501D40" w:rsidRDefault="00501D40" w:rsidP="00A11019">
      <w:pPr>
        <w:spacing w:after="0" w:line="240" w:lineRule="auto"/>
        <w:ind w:firstLine="709"/>
        <w:contextualSpacing/>
        <w:jc w:val="both"/>
      </w:pPr>
      <w:r>
        <w:t xml:space="preserve">Основні результати, яких планується досягти: </w:t>
      </w:r>
    </w:p>
    <w:p w:rsidR="00501D40" w:rsidRDefault="00501D40" w:rsidP="00A11019">
      <w:pPr>
        <w:spacing w:after="0" w:line="240" w:lineRule="auto"/>
        <w:ind w:firstLine="709"/>
        <w:contextualSpacing/>
        <w:jc w:val="both"/>
      </w:pPr>
      <w:r>
        <w:t xml:space="preserve">підвищення рівня медичного обслуговування населення; </w:t>
      </w:r>
    </w:p>
    <w:p w:rsidR="00501D40" w:rsidRDefault="00501D40" w:rsidP="00A11019">
      <w:pPr>
        <w:spacing w:after="0" w:line="240" w:lineRule="auto"/>
        <w:ind w:firstLine="709"/>
        <w:contextualSpacing/>
        <w:jc w:val="both"/>
      </w:pPr>
      <w:r>
        <w:t xml:space="preserve">запровадження нових підходів до організації роботи закладів охорони здоров’я та їх фінансового забезпечення; </w:t>
      </w:r>
    </w:p>
    <w:p w:rsidR="00501D40" w:rsidRDefault="00501D40" w:rsidP="00A11019">
      <w:pPr>
        <w:spacing w:after="0" w:line="240" w:lineRule="auto"/>
        <w:ind w:firstLine="709"/>
        <w:contextualSpacing/>
        <w:jc w:val="both"/>
      </w:pPr>
      <w:r>
        <w:t xml:space="preserve">подальший розвиток системи медичного обслуговування населення та реформування системи охорони здоров’я; </w:t>
      </w:r>
    </w:p>
    <w:p w:rsidR="00501D40" w:rsidRDefault="00501D40" w:rsidP="00A11019">
      <w:pPr>
        <w:spacing w:after="0" w:line="240" w:lineRule="auto"/>
        <w:ind w:firstLine="709"/>
        <w:contextualSpacing/>
        <w:jc w:val="both"/>
      </w:pPr>
      <w:r>
        <w:t xml:space="preserve">зниження рівнів загальної захворюваності населення. </w:t>
      </w:r>
    </w:p>
    <w:p w:rsidR="00263EA2" w:rsidRDefault="00263EA2" w:rsidP="00576706">
      <w:pPr>
        <w:spacing w:after="0" w:line="240" w:lineRule="auto"/>
        <w:ind w:firstLine="708"/>
        <w:jc w:val="center"/>
        <w:rPr>
          <w:b/>
        </w:rPr>
      </w:pPr>
    </w:p>
    <w:p w:rsidR="004D0199" w:rsidRDefault="004D0199" w:rsidP="00576706">
      <w:pPr>
        <w:spacing w:after="0"/>
        <w:ind w:firstLine="708"/>
        <w:jc w:val="center"/>
        <w:rPr>
          <w:b/>
        </w:rPr>
      </w:pPr>
      <w:r w:rsidRPr="0059712C">
        <w:rPr>
          <w:b/>
        </w:rPr>
        <w:t>Соціальний захист та соціальне забезпечення</w:t>
      </w:r>
    </w:p>
    <w:p w:rsidR="00A11019" w:rsidRPr="0059712C" w:rsidRDefault="00A11019" w:rsidP="00576706">
      <w:pPr>
        <w:spacing w:after="0"/>
        <w:ind w:firstLine="708"/>
        <w:jc w:val="center"/>
        <w:rPr>
          <w:b/>
        </w:rPr>
      </w:pPr>
    </w:p>
    <w:p w:rsidR="004D0199" w:rsidRDefault="004D0199" w:rsidP="00A11019">
      <w:pPr>
        <w:spacing w:after="0" w:line="240" w:lineRule="auto"/>
        <w:ind w:firstLine="708"/>
        <w:jc w:val="both"/>
      </w:pPr>
      <w:r>
        <w:t xml:space="preserve">Основними цілями реалізації державної політики у сфері соціального захисту та соціального забезпечення на 2022-2024 роки є підвищення ефективності управління бюджетними коштами на підтримку соціально вразливих верств населення, подальше реформування сфери надання соціальних послуг та соціального захисту. </w:t>
      </w:r>
    </w:p>
    <w:p w:rsidR="004D0199" w:rsidRDefault="004D0199" w:rsidP="00A11019">
      <w:pPr>
        <w:spacing w:after="0" w:line="240" w:lineRule="auto"/>
        <w:ind w:firstLine="708"/>
        <w:jc w:val="both"/>
      </w:pPr>
      <w:r>
        <w:t xml:space="preserve">Прогнозні граничні показники бюджету </w:t>
      </w:r>
      <w:proofErr w:type="spellStart"/>
      <w:r w:rsidR="00E8175C">
        <w:t>Димерської</w:t>
      </w:r>
      <w:proofErr w:type="spellEnd"/>
      <w:r>
        <w:t xml:space="preserve"> селищної територіальної громади по видатках на фінансування галузі «Соціальний захист та соціальне забезпечення» на 2022-2024 роки передбачаються  головн</w:t>
      </w:r>
      <w:r w:rsidR="004E1005">
        <w:t>ому ро</w:t>
      </w:r>
      <w:r w:rsidR="00A11019">
        <w:t>зпоряднику коштів, а</w:t>
      </w:r>
      <w:r w:rsidR="004E1005">
        <w:t xml:space="preserve"> саме: </w:t>
      </w:r>
      <w:proofErr w:type="spellStart"/>
      <w:r w:rsidR="00A11019">
        <w:t>Димерській</w:t>
      </w:r>
      <w:proofErr w:type="spellEnd"/>
      <w:r w:rsidR="00A11019">
        <w:t xml:space="preserve"> </w:t>
      </w:r>
      <w:r>
        <w:t>селищн</w:t>
      </w:r>
      <w:r w:rsidR="004E1005">
        <w:t>ій</w:t>
      </w:r>
      <w:r>
        <w:t xml:space="preserve"> рад</w:t>
      </w:r>
      <w:r w:rsidR="004E1005">
        <w:t>і</w:t>
      </w:r>
      <w:r>
        <w:t xml:space="preserve">. За рахунок коштів бюджету селищної територіальної громади у середньостроковому періоді планується утримувати </w:t>
      </w:r>
      <w:r w:rsidRPr="00ED7A46">
        <w:rPr>
          <w:szCs w:val="28"/>
        </w:rPr>
        <w:t>«</w:t>
      </w:r>
      <w:r w:rsidR="00E8175C">
        <w:rPr>
          <w:szCs w:val="28"/>
        </w:rPr>
        <w:t>Відділ праці та</w:t>
      </w:r>
      <w:r w:rsidRPr="00ED7A46">
        <w:rPr>
          <w:szCs w:val="28"/>
        </w:rPr>
        <w:t xml:space="preserve"> соціальн</w:t>
      </w:r>
      <w:r w:rsidR="00E8175C">
        <w:rPr>
          <w:szCs w:val="28"/>
        </w:rPr>
        <w:t xml:space="preserve">ого захисту </w:t>
      </w:r>
      <w:proofErr w:type="spellStart"/>
      <w:r w:rsidR="00E8175C">
        <w:rPr>
          <w:szCs w:val="28"/>
        </w:rPr>
        <w:t>населенняДимерської</w:t>
      </w:r>
      <w:proofErr w:type="spellEnd"/>
      <w:r w:rsidRPr="00ED7A46">
        <w:rPr>
          <w:szCs w:val="28"/>
        </w:rPr>
        <w:t xml:space="preserve">  селищної  ради»</w:t>
      </w:r>
      <w:r>
        <w:t xml:space="preserve">. </w:t>
      </w:r>
    </w:p>
    <w:p w:rsidR="004D0199" w:rsidRDefault="004D0199" w:rsidP="00A11019">
      <w:pPr>
        <w:spacing w:after="0" w:line="240" w:lineRule="auto"/>
        <w:ind w:firstLine="708"/>
        <w:contextualSpacing/>
        <w:jc w:val="both"/>
      </w:pPr>
      <w:r>
        <w:t>Крім того, на 2022 – 202</w:t>
      </w:r>
      <w:r w:rsidR="00F82A92">
        <w:t>4</w:t>
      </w:r>
      <w:r>
        <w:t xml:space="preserve"> роки плануються видатки на реалізацію селищн</w:t>
      </w:r>
      <w:r w:rsidR="00F82A92">
        <w:t>ої програми</w:t>
      </w:r>
      <w:r>
        <w:t xml:space="preserve"> соціального захисту </w:t>
      </w:r>
      <w:r w:rsidR="00F82A92">
        <w:t>населення</w:t>
      </w:r>
      <w:r>
        <w:t xml:space="preserve">. </w:t>
      </w:r>
    </w:p>
    <w:p w:rsidR="004D0199" w:rsidRDefault="004D0199" w:rsidP="00A11019">
      <w:pPr>
        <w:spacing w:after="0" w:line="240" w:lineRule="auto"/>
        <w:ind w:firstLine="708"/>
        <w:contextualSpacing/>
        <w:jc w:val="both"/>
      </w:pPr>
      <w:r>
        <w:t xml:space="preserve">Завданнями на 2022-2024 роки є: </w:t>
      </w:r>
    </w:p>
    <w:p w:rsidR="004D0199" w:rsidRDefault="004D0199" w:rsidP="00A11019">
      <w:pPr>
        <w:spacing w:after="0" w:line="240" w:lineRule="auto"/>
        <w:ind w:firstLine="708"/>
        <w:contextualSpacing/>
        <w:jc w:val="both"/>
      </w:pPr>
      <w:r>
        <w:lastRenderedPageBreak/>
        <w:t xml:space="preserve">забезпечення максимальної адресності та наближеності надання відповідної соціальної підтримки тим, хто її потребує; </w:t>
      </w:r>
    </w:p>
    <w:p w:rsidR="004D0199" w:rsidRDefault="004D0199" w:rsidP="00A11019">
      <w:pPr>
        <w:spacing w:after="0" w:line="240" w:lineRule="auto"/>
        <w:ind w:firstLine="708"/>
        <w:contextualSpacing/>
        <w:jc w:val="both"/>
      </w:pPr>
      <w:r>
        <w:t xml:space="preserve">прозорість та доступність в отриманні соціальної підтримки; </w:t>
      </w:r>
    </w:p>
    <w:p w:rsidR="004D0199" w:rsidRDefault="004D0199" w:rsidP="00A11019">
      <w:pPr>
        <w:spacing w:after="0" w:line="240" w:lineRule="auto"/>
        <w:ind w:firstLine="708"/>
        <w:contextualSpacing/>
        <w:jc w:val="both"/>
      </w:pPr>
      <w:r>
        <w:t xml:space="preserve">надання соціальної підтримки </w:t>
      </w:r>
      <w:r w:rsidR="00FB7DCE">
        <w:t>особам,</w:t>
      </w:r>
      <w:r w:rsidR="00F82A92">
        <w:t xml:space="preserve"> які опинились в складних життєвих </w:t>
      </w:r>
      <w:r w:rsidR="00FB7DCE">
        <w:t>обставинах</w:t>
      </w:r>
      <w:r w:rsidR="004E1005">
        <w:t>.</w:t>
      </w:r>
    </w:p>
    <w:p w:rsidR="00541B19" w:rsidRDefault="004D0199" w:rsidP="00A11019">
      <w:pPr>
        <w:spacing w:after="0" w:line="240" w:lineRule="auto"/>
        <w:ind w:firstLine="708"/>
        <w:contextualSpacing/>
        <w:jc w:val="both"/>
      </w:pPr>
      <w:r>
        <w:t>Основні результати, яких планується досягти:</w:t>
      </w:r>
    </w:p>
    <w:p w:rsidR="00541B19" w:rsidRDefault="00541B19" w:rsidP="00A11019">
      <w:pPr>
        <w:spacing w:after="0" w:line="240" w:lineRule="auto"/>
        <w:ind w:firstLine="708"/>
        <w:jc w:val="both"/>
      </w:pPr>
      <w:r>
        <w:t xml:space="preserve">посилити соціальний захист окремих категорій громадян </w:t>
      </w:r>
      <w:proofErr w:type="spellStart"/>
      <w:r w:rsidR="00BA7065">
        <w:t>Димерської</w:t>
      </w:r>
      <w:proofErr w:type="spellEnd"/>
      <w:r>
        <w:t xml:space="preserve"> громади, ефективно спрямувати відповідні грошові кошти на підтримку найбільш незахищених верств населення, для яких пільги і гарантії є додатковим засобом забезпечення достатнього життєвого рівня. </w:t>
      </w:r>
    </w:p>
    <w:p w:rsidR="00A11019" w:rsidRDefault="00A11019" w:rsidP="00A11019">
      <w:pPr>
        <w:spacing w:after="0"/>
        <w:ind w:firstLine="708"/>
        <w:jc w:val="center"/>
        <w:rPr>
          <w:b/>
        </w:rPr>
      </w:pPr>
    </w:p>
    <w:p w:rsidR="004D0199" w:rsidRDefault="00EA0611" w:rsidP="00A11019">
      <w:pPr>
        <w:spacing w:after="0"/>
        <w:ind w:firstLine="708"/>
        <w:jc w:val="center"/>
        <w:rPr>
          <w:b/>
        </w:rPr>
      </w:pPr>
      <w:r>
        <w:rPr>
          <w:b/>
        </w:rPr>
        <w:t>Культура і мистецтво</w:t>
      </w:r>
    </w:p>
    <w:p w:rsidR="00A11019" w:rsidRPr="000E5767" w:rsidRDefault="00A11019" w:rsidP="00A11019">
      <w:pPr>
        <w:spacing w:after="0"/>
        <w:ind w:firstLine="708"/>
        <w:jc w:val="center"/>
        <w:rPr>
          <w:b/>
        </w:rPr>
      </w:pPr>
    </w:p>
    <w:p w:rsidR="004D0199" w:rsidRDefault="004D0199" w:rsidP="00A11019">
      <w:pPr>
        <w:spacing w:after="0" w:line="240" w:lineRule="auto"/>
        <w:ind w:firstLine="708"/>
        <w:jc w:val="both"/>
      </w:pPr>
      <w:r>
        <w:t xml:space="preserve">Цілями державної політики у сфері культури і туризму є відродження та духовний розвиток традицій і культури української нації. </w:t>
      </w:r>
    </w:p>
    <w:p w:rsidR="004D0199" w:rsidRPr="009C31C3" w:rsidRDefault="004D0199" w:rsidP="00A11019">
      <w:pPr>
        <w:spacing w:after="0" w:line="240" w:lineRule="auto"/>
        <w:ind w:firstLine="708"/>
        <w:contextualSpacing/>
        <w:jc w:val="both"/>
      </w:pPr>
      <w:r>
        <w:t xml:space="preserve">Прогнозні граничні показники бюджету територіальної громади головним розпорядником бюджетних коштів розподілені на реалізацію наступних </w:t>
      </w:r>
      <w:r w:rsidRPr="009C31C3">
        <w:t xml:space="preserve">бюджетних програм, а саме: </w:t>
      </w:r>
    </w:p>
    <w:p w:rsidR="004D0199" w:rsidRPr="009C31C3" w:rsidRDefault="004D0199" w:rsidP="00A11019">
      <w:pPr>
        <w:spacing w:after="0" w:line="240" w:lineRule="auto"/>
        <w:ind w:firstLine="708"/>
        <w:contextualSpacing/>
        <w:jc w:val="both"/>
      </w:pPr>
      <w:r w:rsidRPr="009C31C3">
        <w:t xml:space="preserve">КПКВ 4030 «Забезпечення діяльності бібліотек» на </w:t>
      </w:r>
      <w:proofErr w:type="spellStart"/>
      <w:r w:rsidRPr="009C31C3">
        <w:t>утримання</w:t>
      </w:r>
      <w:r w:rsidR="00BA7065" w:rsidRPr="009C31C3">
        <w:t>Димерської</w:t>
      </w:r>
      <w:r w:rsidR="004C3726" w:rsidRPr="009C31C3">
        <w:t>міської</w:t>
      </w:r>
      <w:proofErr w:type="spellEnd"/>
      <w:r w:rsidR="004C3726" w:rsidRPr="009C31C3">
        <w:t xml:space="preserve"> бібліотеки, </w:t>
      </w:r>
      <w:proofErr w:type="spellStart"/>
      <w:r w:rsidR="004C3726" w:rsidRPr="009C31C3">
        <w:t>Димерської</w:t>
      </w:r>
      <w:proofErr w:type="spellEnd"/>
      <w:r w:rsidR="004C3726" w:rsidRPr="009C31C3">
        <w:t xml:space="preserve"> міської</w:t>
      </w:r>
      <w:r w:rsidR="004E1005" w:rsidRPr="009C31C3">
        <w:t xml:space="preserve"> бібліотеки</w:t>
      </w:r>
      <w:r w:rsidR="004C3726" w:rsidRPr="009C31C3">
        <w:t xml:space="preserve"> для дітей</w:t>
      </w:r>
      <w:r w:rsidR="004E1005" w:rsidRPr="009C31C3">
        <w:t xml:space="preserve">  та</w:t>
      </w:r>
      <w:r w:rsidR="007F69EF" w:rsidRPr="009C31C3">
        <w:t>1</w:t>
      </w:r>
      <w:r w:rsidR="004C3726" w:rsidRPr="009C31C3">
        <w:t xml:space="preserve">7 сільських </w:t>
      </w:r>
      <w:r w:rsidR="000068C3" w:rsidRPr="009C31C3">
        <w:t>бібліотек</w:t>
      </w:r>
      <w:r w:rsidR="004C3726" w:rsidRPr="009C31C3">
        <w:t>.;</w:t>
      </w:r>
    </w:p>
    <w:p w:rsidR="004D0199" w:rsidRDefault="004D0199" w:rsidP="00A11019">
      <w:pPr>
        <w:spacing w:after="0" w:line="240" w:lineRule="auto"/>
        <w:ind w:firstLine="708"/>
        <w:contextualSpacing/>
        <w:jc w:val="both"/>
      </w:pPr>
      <w:r w:rsidRPr="009C31C3">
        <w:t xml:space="preserve">КПКВ 4060 «Забезпечення діяльності палаців і будинків культури, клубів, центрів дозвілля та інших клубних закладів», </w:t>
      </w:r>
      <w:r w:rsidR="000068C3" w:rsidRPr="009C31C3">
        <w:t xml:space="preserve">на утримання </w:t>
      </w:r>
      <w:r w:rsidR="004C3726" w:rsidRPr="009C31C3">
        <w:t>8</w:t>
      </w:r>
      <w:r w:rsidR="000068C3" w:rsidRPr="009C31C3">
        <w:t xml:space="preserve"> будинків культури</w:t>
      </w:r>
      <w:r w:rsidR="004E1005">
        <w:t xml:space="preserve"> та </w:t>
      </w:r>
      <w:r w:rsidR="004C3726">
        <w:t>8</w:t>
      </w:r>
      <w:r w:rsidR="004E1005">
        <w:t xml:space="preserve"> клубів</w:t>
      </w:r>
      <w:r>
        <w:t xml:space="preserve">; </w:t>
      </w:r>
    </w:p>
    <w:p w:rsidR="004D0199" w:rsidRDefault="004D0199" w:rsidP="00A11019">
      <w:pPr>
        <w:spacing w:after="0" w:line="240" w:lineRule="auto"/>
        <w:ind w:firstLine="708"/>
        <w:contextualSpacing/>
        <w:jc w:val="both"/>
      </w:pPr>
      <w:r>
        <w:t xml:space="preserve">КПКВ 4082 «Інші заходи в галузі культури і мистецтва» на </w:t>
      </w:r>
      <w:r w:rsidR="000463FF">
        <w:t xml:space="preserve">виконання місцевих </w:t>
      </w:r>
      <w:r w:rsidR="004E1005">
        <w:t xml:space="preserve">цільових </w:t>
      </w:r>
      <w:r w:rsidR="000463FF">
        <w:t>програм.</w:t>
      </w:r>
    </w:p>
    <w:p w:rsidR="004D0199" w:rsidRDefault="004D0199" w:rsidP="00A11019">
      <w:pPr>
        <w:spacing w:after="0" w:line="240" w:lineRule="auto"/>
        <w:ind w:firstLine="708"/>
        <w:jc w:val="center"/>
        <w:rPr>
          <w:b/>
        </w:rPr>
      </w:pPr>
      <w:r w:rsidRPr="000E5767">
        <w:rPr>
          <w:b/>
        </w:rPr>
        <w:t xml:space="preserve">Фізична культура </w:t>
      </w:r>
      <w:r w:rsidR="00EA0611">
        <w:rPr>
          <w:b/>
        </w:rPr>
        <w:t>і</w:t>
      </w:r>
      <w:r w:rsidRPr="000E5767">
        <w:rPr>
          <w:b/>
        </w:rPr>
        <w:t xml:space="preserve"> спорт</w:t>
      </w:r>
    </w:p>
    <w:p w:rsidR="00A11019" w:rsidRPr="000E5767" w:rsidRDefault="00A11019" w:rsidP="00A11019">
      <w:pPr>
        <w:spacing w:after="0" w:line="240" w:lineRule="auto"/>
        <w:ind w:firstLine="708"/>
        <w:jc w:val="center"/>
        <w:rPr>
          <w:b/>
        </w:rPr>
      </w:pPr>
    </w:p>
    <w:p w:rsidR="004D0199" w:rsidRDefault="004D0199" w:rsidP="00A11019">
      <w:pPr>
        <w:spacing w:after="0" w:line="240" w:lineRule="auto"/>
        <w:ind w:firstLine="708"/>
        <w:jc w:val="both"/>
      </w:pPr>
      <w:r>
        <w:t>Цілями державної політики у сфері фізичної культури та спорту, які ре</w:t>
      </w:r>
      <w:r w:rsidR="00A11019">
        <w:t xml:space="preserve">алізують </w:t>
      </w:r>
      <w:r w:rsidR="004E1005">
        <w:t>головні</w:t>
      </w:r>
      <w:r>
        <w:t xml:space="preserve"> розпорядник</w:t>
      </w:r>
      <w:r w:rsidR="004E1005">
        <w:t>и</w:t>
      </w:r>
      <w:r>
        <w:t xml:space="preserve"> бюджетних коштів </w:t>
      </w:r>
      <w:r w:rsidR="00F36656">
        <w:t>–</w:t>
      </w:r>
      <w:r w:rsidR="00A11019">
        <w:t xml:space="preserve"> </w:t>
      </w:r>
      <w:proofErr w:type="spellStart"/>
      <w:r w:rsidR="004C3726">
        <w:t>Димерська</w:t>
      </w:r>
      <w:proofErr w:type="spellEnd"/>
      <w:r w:rsidR="00F36656">
        <w:t xml:space="preserve"> селищна рада</w:t>
      </w:r>
      <w:r w:rsidR="00001AF6">
        <w:t xml:space="preserve"> та відділ освіти</w:t>
      </w:r>
      <w:r>
        <w:t xml:space="preserve"> (додаток 6), є створення умов для розвитку індивідуальних здібностей спортсменів та досягнення високих спортивних результатів.  </w:t>
      </w:r>
    </w:p>
    <w:p w:rsidR="004D0199" w:rsidRDefault="004D0199" w:rsidP="00A11019">
      <w:pPr>
        <w:spacing w:after="0" w:line="240" w:lineRule="auto"/>
        <w:ind w:firstLine="708"/>
        <w:jc w:val="both"/>
      </w:pPr>
      <w:r>
        <w:t xml:space="preserve">Протягом 2022-2024 років планується досягти наступних результатів: створення безпечних умов для залучення широких верств населення до масового спорту; створення стимулів для здорового способу життя й здорових умов праці шляхом розвитку інфраструктури для занять масовим спортом та активного відпочинку. </w:t>
      </w:r>
    </w:p>
    <w:p w:rsidR="00DF5047" w:rsidRDefault="00E05C35" w:rsidP="00A11019">
      <w:pPr>
        <w:spacing w:after="0" w:line="240" w:lineRule="auto"/>
        <w:ind w:firstLine="708"/>
        <w:jc w:val="center"/>
        <w:rPr>
          <w:b/>
        </w:rPr>
      </w:pPr>
      <w:r w:rsidRPr="004D0199">
        <w:rPr>
          <w:b/>
        </w:rPr>
        <w:t>Житлово-комунальне господарство</w:t>
      </w:r>
    </w:p>
    <w:p w:rsidR="00A11019" w:rsidRPr="004D0199" w:rsidRDefault="00A11019" w:rsidP="00A11019">
      <w:pPr>
        <w:spacing w:after="0" w:line="240" w:lineRule="auto"/>
        <w:ind w:firstLine="708"/>
        <w:jc w:val="center"/>
        <w:rPr>
          <w:b/>
        </w:rPr>
      </w:pPr>
    </w:p>
    <w:p w:rsidR="00AD11BC" w:rsidRDefault="00E05C35" w:rsidP="00A11019">
      <w:pPr>
        <w:spacing w:after="0" w:line="240" w:lineRule="auto"/>
        <w:ind w:firstLine="708"/>
        <w:jc w:val="both"/>
      </w:pPr>
      <w:r>
        <w:t>Реалізація цілей державної політики, власних повноважень органів місцевого самоврядування в сфері утримання, благоустрою та розвитку житлово</w:t>
      </w:r>
      <w:r w:rsidR="00001AF6">
        <w:t>-комунального господарства громади</w:t>
      </w:r>
      <w:r>
        <w:t xml:space="preserve">, а також у сфері забезпечення ефективного функціонування та розвитку вулично-дорожньої мережі визначена заходами  </w:t>
      </w:r>
      <w:r w:rsidR="00AD11BC">
        <w:t xml:space="preserve">місцевої </w:t>
      </w:r>
      <w:r>
        <w:t xml:space="preserve">програми розвитку житлово-комунального господарства </w:t>
      </w:r>
      <w:proofErr w:type="spellStart"/>
      <w:r w:rsidR="004C3726">
        <w:t>Димерської</w:t>
      </w:r>
      <w:proofErr w:type="spellEnd"/>
      <w:r w:rsidR="00F36656">
        <w:t xml:space="preserve"> селищної ради. </w:t>
      </w:r>
    </w:p>
    <w:p w:rsidR="00842561" w:rsidRDefault="00E05C35" w:rsidP="00A11019">
      <w:pPr>
        <w:spacing w:after="0" w:line="240" w:lineRule="auto"/>
        <w:ind w:firstLine="708"/>
        <w:jc w:val="both"/>
        <w:rPr>
          <w:b/>
        </w:rPr>
      </w:pPr>
      <w:r>
        <w:lastRenderedPageBreak/>
        <w:t>Пріоритетними напрямками розвитку житлово-комунального господарства є</w:t>
      </w:r>
      <w:r w:rsidR="00AD11BC">
        <w:t>:</w:t>
      </w:r>
      <w:r w:rsidR="00B84313">
        <w:t>о</w:t>
      </w:r>
      <w:r w:rsidR="00B84313" w:rsidRPr="0017695D">
        <w:rPr>
          <w:color w:val="000000"/>
          <w:szCs w:val="28"/>
        </w:rPr>
        <w:t>рганізація ефективного управління у сфері виробництва і надання житлово-комунальних послуг та формування покращеної житлової політики, орієнтованої на потреби людини, її можливості</w:t>
      </w:r>
      <w:r>
        <w:t xml:space="preserve">задоволення потреб мешканців в усіх видах житловокомунальних послуг, створення комфортних умов для проживання та надання їм якісних житлово-комунальних послуг, належне утримання об’єктів комунальної власності, реконструкція системи </w:t>
      </w:r>
      <w:r w:rsidR="00F36656">
        <w:t>водопостачанняселища</w:t>
      </w:r>
      <w:r w:rsidR="00001AF6">
        <w:t xml:space="preserve"> та сіл громади</w:t>
      </w:r>
      <w:r>
        <w:t>, збільшення обсягів робіт капітального</w:t>
      </w:r>
      <w:r w:rsidR="00F36656">
        <w:t xml:space="preserve"> ремонту житлового фонду, об’єктів благоустрою</w:t>
      </w:r>
      <w:r>
        <w:t xml:space="preserve">. </w:t>
      </w:r>
    </w:p>
    <w:p w:rsidR="00A11019" w:rsidRDefault="00A11019" w:rsidP="00A11019">
      <w:pPr>
        <w:spacing w:line="240" w:lineRule="auto"/>
        <w:ind w:firstLine="708"/>
        <w:jc w:val="center"/>
        <w:rPr>
          <w:b/>
        </w:rPr>
      </w:pPr>
    </w:p>
    <w:p w:rsidR="00DF5047" w:rsidRPr="004D0199" w:rsidRDefault="00EA0611" w:rsidP="00A11019">
      <w:pPr>
        <w:spacing w:line="240" w:lineRule="auto"/>
        <w:ind w:firstLine="708"/>
        <w:jc w:val="center"/>
        <w:rPr>
          <w:b/>
        </w:rPr>
      </w:pPr>
      <w:r>
        <w:rPr>
          <w:b/>
        </w:rPr>
        <w:t>Транспорт та транспортна інфраструктура</w:t>
      </w:r>
    </w:p>
    <w:p w:rsidR="00AD5E96" w:rsidRDefault="00AD11BC" w:rsidP="00A11019">
      <w:pPr>
        <w:spacing w:after="0" w:line="240" w:lineRule="auto"/>
        <w:ind w:firstLine="708"/>
        <w:jc w:val="both"/>
      </w:pPr>
      <w:proofErr w:type="spellStart"/>
      <w:r>
        <w:t>Приорітетами</w:t>
      </w:r>
      <w:proofErr w:type="spellEnd"/>
      <w:r>
        <w:t xml:space="preserve"> розвитку дорожньо-транспортної інфрас</w:t>
      </w:r>
      <w:r w:rsidR="00AD5E96">
        <w:t>труктури у пр</w:t>
      </w:r>
      <w:r w:rsidR="00001AF6">
        <w:t>о</w:t>
      </w:r>
      <w:r w:rsidR="00AD5E96">
        <w:t>гнозному періоді є поліпшення наявних об’єктів для потреб економічного розви</w:t>
      </w:r>
      <w:r w:rsidR="00001AF6">
        <w:t>тку й підвищення якості життя громадян</w:t>
      </w:r>
      <w:r w:rsidR="00AD5E96">
        <w:t>.</w:t>
      </w:r>
    </w:p>
    <w:p w:rsidR="00AD5E96" w:rsidRDefault="00AD5E96" w:rsidP="00A11019">
      <w:pPr>
        <w:spacing w:after="0" w:line="240" w:lineRule="auto"/>
        <w:ind w:firstLine="708"/>
        <w:jc w:val="both"/>
      </w:pPr>
      <w:r>
        <w:t>Передбачається здійснити такі заходи:</w:t>
      </w:r>
    </w:p>
    <w:p w:rsidR="00AD5E96" w:rsidRDefault="00AD11BC" w:rsidP="00A11019">
      <w:pPr>
        <w:pStyle w:val="a5"/>
        <w:numPr>
          <w:ilvl w:val="0"/>
          <w:numId w:val="16"/>
        </w:numPr>
        <w:spacing w:after="0" w:line="240" w:lineRule="auto"/>
        <w:ind w:left="0" w:firstLine="708"/>
        <w:jc w:val="both"/>
      </w:pPr>
      <w:r>
        <w:t>проведення робіт з реконструкції і ремонту доріг громади,</w:t>
      </w:r>
    </w:p>
    <w:p w:rsidR="00AD5E96" w:rsidRDefault="00AD11BC" w:rsidP="00A11019">
      <w:pPr>
        <w:pStyle w:val="a5"/>
        <w:numPr>
          <w:ilvl w:val="0"/>
          <w:numId w:val="16"/>
        </w:numPr>
        <w:spacing w:after="0" w:line="240" w:lineRule="auto"/>
        <w:ind w:left="0" w:firstLine="708"/>
        <w:jc w:val="both"/>
      </w:pPr>
      <w:r>
        <w:t xml:space="preserve">ремонту тротуарів; </w:t>
      </w:r>
    </w:p>
    <w:p w:rsidR="00AD11BC" w:rsidRDefault="00AD11BC" w:rsidP="00A11019">
      <w:pPr>
        <w:pStyle w:val="a5"/>
        <w:numPr>
          <w:ilvl w:val="0"/>
          <w:numId w:val="16"/>
        </w:numPr>
        <w:spacing w:after="0" w:line="240" w:lineRule="auto"/>
        <w:ind w:left="0" w:firstLine="708"/>
        <w:jc w:val="both"/>
      </w:pPr>
      <w:r>
        <w:t xml:space="preserve">підвищення безпеки дорожнього руху. </w:t>
      </w:r>
    </w:p>
    <w:p w:rsidR="00A11019" w:rsidRDefault="00A11019" w:rsidP="00A11019">
      <w:pPr>
        <w:tabs>
          <w:tab w:val="left" w:pos="993"/>
        </w:tabs>
        <w:spacing w:after="0" w:line="240" w:lineRule="auto"/>
        <w:ind w:firstLine="708"/>
        <w:contextualSpacing/>
        <w:jc w:val="both"/>
        <w:rPr>
          <w:b/>
          <w:szCs w:val="28"/>
        </w:rPr>
      </w:pPr>
    </w:p>
    <w:p w:rsidR="001F5301" w:rsidRDefault="001F5301" w:rsidP="00A11019">
      <w:pPr>
        <w:tabs>
          <w:tab w:val="left" w:pos="993"/>
        </w:tabs>
        <w:spacing w:after="0" w:line="240" w:lineRule="auto"/>
        <w:ind w:firstLine="708"/>
        <w:contextualSpacing/>
        <w:jc w:val="center"/>
        <w:rPr>
          <w:b/>
          <w:szCs w:val="28"/>
        </w:rPr>
      </w:pPr>
      <w:r w:rsidRPr="00C414A9">
        <w:rPr>
          <w:b/>
          <w:szCs w:val="28"/>
          <w:lang w:val="en-US"/>
        </w:rPr>
        <w:t>VII</w:t>
      </w:r>
      <w:r w:rsidRPr="00C414A9">
        <w:rPr>
          <w:b/>
          <w:szCs w:val="28"/>
        </w:rPr>
        <w:t>. Бюджет розвитку</w:t>
      </w:r>
    </w:p>
    <w:p w:rsidR="00A11019" w:rsidRPr="00C414A9" w:rsidRDefault="00A11019" w:rsidP="00A11019">
      <w:pPr>
        <w:tabs>
          <w:tab w:val="left" w:pos="993"/>
        </w:tabs>
        <w:spacing w:after="0" w:line="240" w:lineRule="auto"/>
        <w:ind w:firstLine="708"/>
        <w:contextualSpacing/>
        <w:jc w:val="center"/>
        <w:rPr>
          <w:szCs w:val="28"/>
        </w:rPr>
      </w:pPr>
    </w:p>
    <w:p w:rsidR="001F5301" w:rsidRDefault="001F5301" w:rsidP="00A11019">
      <w:pPr>
        <w:spacing w:after="0" w:line="240" w:lineRule="auto"/>
        <w:ind w:firstLine="708"/>
        <w:jc w:val="both"/>
        <w:rPr>
          <w:szCs w:val="28"/>
        </w:rPr>
      </w:pPr>
      <w:r w:rsidRPr="00600C64">
        <w:rPr>
          <w:szCs w:val="28"/>
        </w:rPr>
        <w:t xml:space="preserve">До бюджету розвитку прогнозується надходження від продажу землі несільськогосподарського призначення. Упродовж середньострокового періоду планується продовжити комплекс робіт, спрямованих на розв’язання актуальних проблем соціально-економічного розвитку громади у галузях освіти, </w:t>
      </w:r>
      <w:r>
        <w:rPr>
          <w:szCs w:val="28"/>
        </w:rPr>
        <w:t xml:space="preserve">культури, </w:t>
      </w:r>
      <w:r w:rsidRPr="00600C64">
        <w:rPr>
          <w:szCs w:val="28"/>
        </w:rPr>
        <w:t xml:space="preserve">охорони здоров’я, житлово-комунального господарства. </w:t>
      </w:r>
    </w:p>
    <w:p w:rsidR="00AD5E96" w:rsidRPr="00600C64" w:rsidRDefault="00AD5E96" w:rsidP="00A11019">
      <w:pPr>
        <w:spacing w:after="0"/>
        <w:jc w:val="both"/>
        <w:rPr>
          <w:szCs w:val="28"/>
        </w:rPr>
      </w:pPr>
    </w:p>
    <w:p w:rsidR="001F5301" w:rsidRPr="00C414A9" w:rsidRDefault="001F5301" w:rsidP="00AD5E96">
      <w:pPr>
        <w:tabs>
          <w:tab w:val="left" w:pos="993"/>
        </w:tabs>
        <w:spacing w:before="120" w:after="120"/>
        <w:ind w:left="720"/>
        <w:jc w:val="center"/>
        <w:rPr>
          <w:b/>
          <w:szCs w:val="28"/>
        </w:rPr>
      </w:pPr>
      <w:r w:rsidRPr="00C414A9">
        <w:rPr>
          <w:b/>
          <w:szCs w:val="28"/>
          <w:lang w:val="en-US"/>
        </w:rPr>
        <w:t>VIII</w:t>
      </w:r>
      <w:r w:rsidRPr="00C414A9">
        <w:rPr>
          <w:b/>
          <w:szCs w:val="28"/>
        </w:rPr>
        <w:t>. Взаємовідносини бюджету з іншими бюджетами</w:t>
      </w:r>
    </w:p>
    <w:p w:rsidR="00A11019" w:rsidRDefault="001F5301" w:rsidP="00A11019">
      <w:pPr>
        <w:tabs>
          <w:tab w:val="left" w:pos="993"/>
        </w:tabs>
        <w:spacing w:after="0" w:line="240" w:lineRule="auto"/>
        <w:ind w:firstLine="709"/>
        <w:jc w:val="both"/>
        <w:rPr>
          <w:szCs w:val="28"/>
        </w:rPr>
      </w:pPr>
      <w:r w:rsidRPr="00600C64">
        <w:rPr>
          <w:szCs w:val="28"/>
        </w:rPr>
        <w:t xml:space="preserve">Міжбюджетними трансфертами, які надходять з державного бюджету до  бюджету селищної територіальної громади є: базова дотація та освітня субвенція. Найбільшу питому вагу у обсязі міжбюджетних трансфертів займає освітня </w:t>
      </w:r>
      <w:r w:rsidRPr="009C31C3">
        <w:rPr>
          <w:szCs w:val="28"/>
        </w:rPr>
        <w:t xml:space="preserve">субвенція з державного бюджету. Темпи зростання обсягів освітньої субвенції з державного бюджету становлять на 2022 рік до плану 2021 року </w:t>
      </w:r>
      <w:r w:rsidR="00001AF6" w:rsidRPr="009C31C3">
        <w:rPr>
          <w:szCs w:val="28"/>
        </w:rPr>
        <w:t xml:space="preserve">– 109,1%, на 2023 рік до прогнозу </w:t>
      </w:r>
      <w:r w:rsidRPr="009C31C3">
        <w:rPr>
          <w:szCs w:val="28"/>
        </w:rPr>
        <w:t xml:space="preserve"> 2022 року –</w:t>
      </w:r>
      <w:r w:rsidR="00001AF6" w:rsidRPr="009C31C3">
        <w:rPr>
          <w:szCs w:val="28"/>
        </w:rPr>
        <w:t xml:space="preserve"> 109,5 %, на 2024 рік до прогнозу</w:t>
      </w:r>
      <w:r w:rsidRPr="009C31C3">
        <w:rPr>
          <w:szCs w:val="28"/>
        </w:rPr>
        <w:t xml:space="preserve"> 2023 року – 106,8 %. Темпи зростання обсягів базової дотації становлять на 2022 рік до плану 2021 року </w:t>
      </w:r>
      <w:r w:rsidR="00001AF6" w:rsidRPr="009C31C3">
        <w:rPr>
          <w:szCs w:val="28"/>
        </w:rPr>
        <w:t xml:space="preserve">– 105,6%, на 2023 рік до прогнозу </w:t>
      </w:r>
      <w:r w:rsidRPr="009C31C3">
        <w:rPr>
          <w:szCs w:val="28"/>
        </w:rPr>
        <w:t xml:space="preserve"> 2022 року –</w:t>
      </w:r>
      <w:r w:rsidR="00001AF6" w:rsidRPr="009C31C3">
        <w:rPr>
          <w:szCs w:val="28"/>
        </w:rPr>
        <w:t xml:space="preserve"> 118,0 %, на 2024 рік до прогнозу </w:t>
      </w:r>
      <w:r w:rsidRPr="009C31C3">
        <w:rPr>
          <w:szCs w:val="28"/>
        </w:rPr>
        <w:t xml:space="preserve"> 2023 року – 118,0 %.</w:t>
      </w:r>
    </w:p>
    <w:p w:rsidR="001F5301" w:rsidRPr="009C31C3" w:rsidRDefault="001F5301" w:rsidP="00A11019">
      <w:pPr>
        <w:tabs>
          <w:tab w:val="left" w:pos="993"/>
        </w:tabs>
        <w:spacing w:after="0" w:line="240" w:lineRule="auto"/>
        <w:ind w:firstLine="709"/>
        <w:jc w:val="both"/>
        <w:rPr>
          <w:szCs w:val="28"/>
        </w:rPr>
      </w:pPr>
      <w:r w:rsidRPr="009C31C3">
        <w:rPr>
          <w:szCs w:val="28"/>
        </w:rPr>
        <w:t>Міжбюджетні трансферти мають цільове спрямування і використовуються</w:t>
      </w:r>
      <w:r w:rsidR="00A11019">
        <w:rPr>
          <w:szCs w:val="28"/>
        </w:rPr>
        <w:t xml:space="preserve"> </w:t>
      </w:r>
      <w:r w:rsidRPr="009C31C3">
        <w:rPr>
          <w:szCs w:val="28"/>
        </w:rPr>
        <w:t>відповідно до порядків їх використання.</w:t>
      </w:r>
    </w:p>
    <w:p w:rsidR="00A11019" w:rsidRDefault="00A11019" w:rsidP="00A11019">
      <w:pPr>
        <w:tabs>
          <w:tab w:val="left" w:pos="993"/>
        </w:tabs>
        <w:spacing w:after="120" w:line="240" w:lineRule="auto"/>
        <w:ind w:firstLine="709"/>
        <w:jc w:val="center"/>
        <w:rPr>
          <w:b/>
          <w:szCs w:val="28"/>
        </w:rPr>
      </w:pPr>
    </w:p>
    <w:p w:rsidR="001F5301" w:rsidRPr="009C31C3" w:rsidRDefault="001F5301" w:rsidP="00A11019">
      <w:pPr>
        <w:tabs>
          <w:tab w:val="left" w:pos="993"/>
        </w:tabs>
        <w:spacing w:after="120" w:line="240" w:lineRule="auto"/>
        <w:ind w:firstLine="709"/>
        <w:jc w:val="center"/>
        <w:rPr>
          <w:b/>
          <w:szCs w:val="28"/>
        </w:rPr>
      </w:pPr>
      <w:r w:rsidRPr="009C31C3">
        <w:rPr>
          <w:b/>
          <w:szCs w:val="28"/>
          <w:lang w:val="en-US"/>
        </w:rPr>
        <w:t>IX</w:t>
      </w:r>
      <w:r w:rsidRPr="009C31C3">
        <w:rPr>
          <w:b/>
          <w:szCs w:val="28"/>
        </w:rPr>
        <w:t>. Інші положення та показники прогнозу бюджету</w:t>
      </w:r>
    </w:p>
    <w:p w:rsidR="00DF3060" w:rsidRDefault="001F5301" w:rsidP="00A11019">
      <w:pPr>
        <w:spacing w:after="0" w:line="240" w:lineRule="auto"/>
        <w:ind w:firstLine="709"/>
        <w:jc w:val="both"/>
        <w:rPr>
          <w:szCs w:val="28"/>
        </w:rPr>
      </w:pPr>
      <w:r w:rsidRPr="009C31C3">
        <w:rPr>
          <w:szCs w:val="28"/>
        </w:rPr>
        <w:t xml:space="preserve">У Прогнозі бюджету </w:t>
      </w:r>
      <w:proofErr w:type="spellStart"/>
      <w:r w:rsidR="00B84313" w:rsidRPr="009C31C3">
        <w:rPr>
          <w:szCs w:val="28"/>
        </w:rPr>
        <w:t>Димерської</w:t>
      </w:r>
      <w:proofErr w:type="spellEnd"/>
      <w:r w:rsidR="00A11019">
        <w:rPr>
          <w:szCs w:val="28"/>
        </w:rPr>
        <w:t xml:space="preserve"> селищної</w:t>
      </w:r>
      <w:r w:rsidRPr="009C31C3">
        <w:rPr>
          <w:szCs w:val="28"/>
        </w:rPr>
        <w:t xml:space="preserve"> територіальної громади на</w:t>
      </w:r>
      <w:r w:rsidR="00A11019">
        <w:rPr>
          <w:szCs w:val="28"/>
        </w:rPr>
        <w:t xml:space="preserve"> </w:t>
      </w:r>
      <w:r w:rsidRPr="009C31C3">
        <w:rPr>
          <w:szCs w:val="28"/>
        </w:rPr>
        <w:t xml:space="preserve">2022-2024 роки відсутня інформація для заповнення </w:t>
      </w:r>
      <w:r w:rsidR="00AD5E96" w:rsidRPr="009C31C3">
        <w:rPr>
          <w:szCs w:val="28"/>
        </w:rPr>
        <w:t>«Показник</w:t>
      </w:r>
      <w:r w:rsidR="00327A3A">
        <w:rPr>
          <w:szCs w:val="28"/>
        </w:rPr>
        <w:t>ів</w:t>
      </w:r>
      <w:r w:rsidR="00AD5E96" w:rsidRPr="009C31C3">
        <w:rPr>
          <w:szCs w:val="28"/>
        </w:rPr>
        <w:t xml:space="preserve"> місцевого боргу»,</w:t>
      </w:r>
      <w:r w:rsidRPr="009C31C3">
        <w:rPr>
          <w:szCs w:val="28"/>
        </w:rPr>
        <w:t xml:space="preserve"> «Показник</w:t>
      </w:r>
      <w:r w:rsidR="00554D8D">
        <w:rPr>
          <w:szCs w:val="28"/>
        </w:rPr>
        <w:t>и</w:t>
      </w:r>
      <w:r w:rsidRPr="009C31C3">
        <w:rPr>
          <w:szCs w:val="28"/>
        </w:rPr>
        <w:t xml:space="preserve"> гарантованого </w:t>
      </w:r>
      <w:r w:rsidR="00B84313" w:rsidRPr="009C31C3">
        <w:rPr>
          <w:szCs w:val="28"/>
        </w:rPr>
        <w:t xml:space="preserve">селищною </w:t>
      </w:r>
      <w:r w:rsidRPr="009C31C3">
        <w:rPr>
          <w:szCs w:val="28"/>
        </w:rPr>
        <w:t xml:space="preserve">територіальною громадою боргу і </w:t>
      </w:r>
      <w:r w:rsidRPr="009C31C3">
        <w:rPr>
          <w:szCs w:val="28"/>
        </w:rPr>
        <w:lastRenderedPageBreak/>
        <w:t>надання місцевих гарантій» та «Граничні показники кредитування бюджету за Типовою програмною класифікацією видатків та кредитування місцевого бюджету»</w:t>
      </w:r>
      <w:r w:rsidR="00257805" w:rsidRPr="009C31C3">
        <w:rPr>
          <w:szCs w:val="28"/>
        </w:rPr>
        <w:t xml:space="preserve"> передбачених типовою формою прогнозу місцевого бюджету затвердженою наказом міністерством фінансів України </w:t>
      </w:r>
      <w:r w:rsidR="00EA0611" w:rsidRPr="009C31C3">
        <w:rPr>
          <w:szCs w:val="28"/>
        </w:rPr>
        <w:t>02.06.2021</w:t>
      </w:r>
      <w:r w:rsidR="00A11019">
        <w:rPr>
          <w:szCs w:val="28"/>
        </w:rPr>
        <w:t xml:space="preserve"> </w:t>
      </w:r>
      <w:r w:rsidR="00EA0611" w:rsidRPr="009C31C3">
        <w:rPr>
          <w:szCs w:val="28"/>
        </w:rPr>
        <w:t>року</w:t>
      </w:r>
      <w:r w:rsidR="00257805" w:rsidRPr="009C31C3">
        <w:rPr>
          <w:szCs w:val="28"/>
        </w:rPr>
        <w:t xml:space="preserve"> № 314</w:t>
      </w:r>
      <w:r w:rsidRPr="009C31C3">
        <w:rPr>
          <w:szCs w:val="28"/>
        </w:rPr>
        <w:t>.</w:t>
      </w:r>
    </w:p>
    <w:p w:rsidR="00DF3060" w:rsidRPr="00257805" w:rsidRDefault="00DF3060" w:rsidP="00A11019">
      <w:pPr>
        <w:spacing w:after="0" w:line="240" w:lineRule="auto"/>
        <w:ind w:firstLine="709"/>
        <w:jc w:val="both"/>
        <w:rPr>
          <w:szCs w:val="28"/>
        </w:rPr>
      </w:pPr>
    </w:p>
    <w:p w:rsidR="00DF3060" w:rsidRDefault="00DF3060" w:rsidP="00A11019">
      <w:pPr>
        <w:spacing w:after="0" w:line="240" w:lineRule="auto"/>
        <w:ind w:firstLine="709"/>
        <w:contextualSpacing/>
        <w:jc w:val="both"/>
        <w:rPr>
          <w:szCs w:val="28"/>
        </w:rPr>
      </w:pPr>
      <w:r>
        <w:rPr>
          <w:szCs w:val="28"/>
        </w:rPr>
        <w:t>Додатки до Пр</w:t>
      </w:r>
      <w:r w:rsidR="00A11019">
        <w:rPr>
          <w:szCs w:val="28"/>
        </w:rPr>
        <w:t xml:space="preserve">огнозу на 2022-2024 роки 1, 2, </w:t>
      </w:r>
      <w:r>
        <w:rPr>
          <w:szCs w:val="28"/>
        </w:rPr>
        <w:t>додаються.</w:t>
      </w:r>
    </w:p>
    <w:p w:rsidR="001F5301" w:rsidRDefault="001F5301" w:rsidP="00A11019">
      <w:pPr>
        <w:spacing w:after="0" w:line="240" w:lineRule="auto"/>
        <w:ind w:firstLine="709"/>
        <w:contextualSpacing/>
        <w:jc w:val="both"/>
        <w:rPr>
          <w:szCs w:val="28"/>
        </w:rPr>
      </w:pPr>
    </w:p>
    <w:p w:rsidR="001F5301" w:rsidRDefault="001F5301" w:rsidP="00A11019">
      <w:pPr>
        <w:spacing w:line="240" w:lineRule="auto"/>
        <w:ind w:firstLine="709"/>
        <w:jc w:val="both"/>
        <w:rPr>
          <w:szCs w:val="28"/>
        </w:rPr>
      </w:pPr>
      <w:r w:rsidRPr="00600C64">
        <w:rPr>
          <w:szCs w:val="28"/>
        </w:rPr>
        <w:t xml:space="preserve">Конкретні показники обсягів бюджету селищної територіальної громади на 2022-2024 роки будуть уточнюватися залежно від законодавчих змін у </w:t>
      </w:r>
      <w:r>
        <w:rPr>
          <w:szCs w:val="28"/>
        </w:rPr>
        <w:t xml:space="preserve">бюджетній та </w:t>
      </w:r>
      <w:r w:rsidRPr="00600C64">
        <w:rPr>
          <w:szCs w:val="28"/>
        </w:rPr>
        <w:t>податковій політиці, показників соціального та економічного розвитку території та реальних можливостей бюджету на відповідні роки.</w:t>
      </w:r>
    </w:p>
    <w:p w:rsidR="00554D8D" w:rsidRDefault="00554D8D" w:rsidP="001F5301">
      <w:pPr>
        <w:jc w:val="both"/>
        <w:rPr>
          <w:szCs w:val="28"/>
        </w:rPr>
      </w:pPr>
    </w:p>
    <w:p w:rsidR="00554D8D" w:rsidRPr="00600C64" w:rsidRDefault="00554D8D" w:rsidP="001F5301">
      <w:pPr>
        <w:jc w:val="both"/>
        <w:rPr>
          <w:szCs w:val="28"/>
        </w:rPr>
      </w:pPr>
    </w:p>
    <w:p w:rsidR="00263EA2" w:rsidRDefault="00A11019" w:rsidP="001F5301">
      <w:pPr>
        <w:tabs>
          <w:tab w:val="left" w:pos="993"/>
        </w:tabs>
        <w:spacing w:before="120" w:after="120"/>
        <w:jc w:val="both"/>
        <w:rPr>
          <w:b/>
          <w:szCs w:val="28"/>
        </w:rPr>
      </w:pPr>
      <w:r>
        <w:rPr>
          <w:b/>
          <w:szCs w:val="28"/>
        </w:rPr>
        <w:tab/>
      </w:r>
      <w:r w:rsidR="00554D8D">
        <w:rPr>
          <w:b/>
          <w:szCs w:val="28"/>
        </w:rPr>
        <w:t>Начальник фінансового управління</w:t>
      </w:r>
      <w:r>
        <w:rPr>
          <w:b/>
          <w:szCs w:val="28"/>
        </w:rPr>
        <w:tab/>
      </w:r>
      <w:r>
        <w:rPr>
          <w:b/>
          <w:szCs w:val="28"/>
        </w:rPr>
        <w:tab/>
      </w:r>
      <w:r w:rsidR="00554D8D">
        <w:rPr>
          <w:b/>
          <w:szCs w:val="28"/>
        </w:rPr>
        <w:t>Марина ГОРДІЄНКО</w:t>
      </w:r>
    </w:p>
    <w:p w:rsidR="00554D8D" w:rsidRDefault="00554D8D" w:rsidP="001F5301">
      <w:pPr>
        <w:tabs>
          <w:tab w:val="left" w:pos="993"/>
        </w:tabs>
        <w:spacing w:before="120" w:after="120"/>
        <w:jc w:val="both"/>
        <w:rPr>
          <w:b/>
          <w:szCs w:val="28"/>
        </w:rPr>
      </w:pPr>
    </w:p>
    <w:p w:rsidR="00554D8D" w:rsidRDefault="00554D8D" w:rsidP="001F5301">
      <w:pPr>
        <w:tabs>
          <w:tab w:val="left" w:pos="993"/>
        </w:tabs>
        <w:spacing w:before="120" w:after="120"/>
        <w:jc w:val="both"/>
        <w:rPr>
          <w:b/>
          <w:szCs w:val="28"/>
        </w:rPr>
      </w:pPr>
      <w:bookmarkStart w:id="0" w:name="_GoBack"/>
      <w:bookmarkEnd w:id="0"/>
    </w:p>
    <w:p w:rsidR="00345517" w:rsidRDefault="00483E6D" w:rsidP="00345517">
      <w:pPr>
        <w:tabs>
          <w:tab w:val="left" w:pos="993"/>
        </w:tabs>
        <w:spacing w:before="120" w:after="120" w:line="240" w:lineRule="auto"/>
        <w:contextualSpacing/>
        <w:jc w:val="both"/>
        <w:rPr>
          <w:b/>
          <w:szCs w:val="28"/>
        </w:rPr>
      </w:pPr>
      <w:r>
        <w:rPr>
          <w:b/>
          <w:szCs w:val="28"/>
        </w:rPr>
        <w:tab/>
      </w:r>
      <w:r w:rsidR="00345517">
        <w:rPr>
          <w:b/>
          <w:szCs w:val="28"/>
        </w:rPr>
        <w:t>Керуючий справами</w:t>
      </w:r>
    </w:p>
    <w:p w:rsidR="001F5301" w:rsidRPr="000C789D" w:rsidRDefault="00483E6D" w:rsidP="00345517">
      <w:pPr>
        <w:tabs>
          <w:tab w:val="left" w:pos="993"/>
        </w:tabs>
        <w:spacing w:before="120" w:after="120" w:line="240" w:lineRule="auto"/>
        <w:contextualSpacing/>
        <w:jc w:val="both"/>
      </w:pPr>
      <w:r>
        <w:rPr>
          <w:b/>
          <w:szCs w:val="28"/>
        </w:rPr>
        <w:tab/>
      </w:r>
      <w:r w:rsidR="00345517">
        <w:rPr>
          <w:b/>
          <w:szCs w:val="28"/>
        </w:rPr>
        <w:t>(с</w:t>
      </w:r>
      <w:r w:rsidR="001F5301" w:rsidRPr="000C789D">
        <w:rPr>
          <w:b/>
          <w:szCs w:val="28"/>
        </w:rPr>
        <w:t>екретар</w:t>
      </w:r>
      <w:r w:rsidR="00345517">
        <w:rPr>
          <w:b/>
          <w:szCs w:val="28"/>
        </w:rPr>
        <w:t>)</w:t>
      </w:r>
      <w:r w:rsidR="001F5301" w:rsidRPr="000C789D">
        <w:rPr>
          <w:b/>
          <w:szCs w:val="28"/>
        </w:rPr>
        <w:t xml:space="preserve"> виконавчого комітету</w:t>
      </w:r>
      <w:r>
        <w:rPr>
          <w:b/>
          <w:szCs w:val="28"/>
        </w:rPr>
        <w:tab/>
      </w:r>
      <w:r>
        <w:rPr>
          <w:b/>
          <w:szCs w:val="28"/>
        </w:rPr>
        <w:tab/>
      </w:r>
      <w:r w:rsidR="00B84313">
        <w:rPr>
          <w:b/>
          <w:szCs w:val="28"/>
        </w:rPr>
        <w:t>Лілія КАЛАШНІКОВА</w:t>
      </w:r>
    </w:p>
    <w:p w:rsidR="001F5301" w:rsidRDefault="001F5301" w:rsidP="001F5301">
      <w:pPr>
        <w:tabs>
          <w:tab w:val="left" w:pos="993"/>
        </w:tabs>
        <w:spacing w:before="120" w:after="120"/>
      </w:pPr>
    </w:p>
    <w:p w:rsidR="00B84313" w:rsidRDefault="00B84313" w:rsidP="001F5301">
      <w:pPr>
        <w:tabs>
          <w:tab w:val="left" w:pos="993"/>
        </w:tabs>
        <w:spacing w:before="120" w:after="120"/>
      </w:pPr>
    </w:p>
    <w:p w:rsidR="00B84313" w:rsidRDefault="00B84313" w:rsidP="001F5301">
      <w:pPr>
        <w:tabs>
          <w:tab w:val="left" w:pos="993"/>
        </w:tabs>
        <w:spacing w:before="120" w:after="120"/>
      </w:pPr>
    </w:p>
    <w:sectPr w:rsidR="00B84313" w:rsidSect="00620AC0">
      <w:pgSz w:w="11906" w:h="16838"/>
      <w:pgMar w:top="851" w:right="680"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2FC1"/>
    <w:multiLevelType w:val="hybridMultilevel"/>
    <w:tmpl w:val="C8D88EB0"/>
    <w:lvl w:ilvl="0" w:tplc="231A122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02A4EB8"/>
    <w:multiLevelType w:val="hybridMultilevel"/>
    <w:tmpl w:val="9B9C4644"/>
    <w:lvl w:ilvl="0" w:tplc="040CB53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08914F8"/>
    <w:multiLevelType w:val="multilevel"/>
    <w:tmpl w:val="34842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110DF0"/>
    <w:multiLevelType w:val="hybridMultilevel"/>
    <w:tmpl w:val="676AA75A"/>
    <w:lvl w:ilvl="0" w:tplc="C59203A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0824FCE"/>
    <w:multiLevelType w:val="hybridMultilevel"/>
    <w:tmpl w:val="78A60840"/>
    <w:lvl w:ilvl="0" w:tplc="1E2CC9F0">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1016021"/>
    <w:multiLevelType w:val="hybridMultilevel"/>
    <w:tmpl w:val="0ADE2386"/>
    <w:lvl w:ilvl="0" w:tplc="ED9E837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6236EB"/>
    <w:multiLevelType w:val="hybridMultilevel"/>
    <w:tmpl w:val="1DA22FFC"/>
    <w:lvl w:ilvl="0" w:tplc="F0708538">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D961E47"/>
    <w:multiLevelType w:val="hybridMultilevel"/>
    <w:tmpl w:val="5A9EF912"/>
    <w:lvl w:ilvl="0" w:tplc="8B9A20C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77C46A0"/>
    <w:multiLevelType w:val="hybridMultilevel"/>
    <w:tmpl w:val="403CB01E"/>
    <w:lvl w:ilvl="0" w:tplc="F4142CD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95D5E74"/>
    <w:multiLevelType w:val="hybridMultilevel"/>
    <w:tmpl w:val="9ADA421C"/>
    <w:lvl w:ilvl="0" w:tplc="186EA3F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1064DEF"/>
    <w:multiLevelType w:val="hybridMultilevel"/>
    <w:tmpl w:val="2DDE0F98"/>
    <w:lvl w:ilvl="0" w:tplc="B80E87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479F618D"/>
    <w:multiLevelType w:val="hybridMultilevel"/>
    <w:tmpl w:val="06F8A90A"/>
    <w:lvl w:ilvl="0" w:tplc="31B8D14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D7F3F29"/>
    <w:multiLevelType w:val="multilevel"/>
    <w:tmpl w:val="808E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3769AD"/>
    <w:multiLevelType w:val="hybridMultilevel"/>
    <w:tmpl w:val="7206AA34"/>
    <w:lvl w:ilvl="0" w:tplc="9A1834F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5504426"/>
    <w:multiLevelType w:val="hybridMultilevel"/>
    <w:tmpl w:val="C4AE0180"/>
    <w:lvl w:ilvl="0" w:tplc="1EB4279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783E3656"/>
    <w:multiLevelType w:val="hybridMultilevel"/>
    <w:tmpl w:val="D7627F5E"/>
    <w:lvl w:ilvl="0" w:tplc="21785DB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7ADE756F"/>
    <w:multiLevelType w:val="hybridMultilevel"/>
    <w:tmpl w:val="9B7C925A"/>
    <w:lvl w:ilvl="0" w:tplc="8800DD2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7B8A2BAA"/>
    <w:multiLevelType w:val="hybridMultilevel"/>
    <w:tmpl w:val="2A927364"/>
    <w:lvl w:ilvl="0" w:tplc="F7D42AF4">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12"/>
  </w:num>
  <w:num w:numId="2">
    <w:abstractNumId w:val="2"/>
  </w:num>
  <w:num w:numId="3">
    <w:abstractNumId w:val="7"/>
  </w:num>
  <w:num w:numId="4">
    <w:abstractNumId w:val="11"/>
  </w:num>
  <w:num w:numId="5">
    <w:abstractNumId w:val="0"/>
  </w:num>
  <w:num w:numId="6">
    <w:abstractNumId w:val="1"/>
  </w:num>
  <w:num w:numId="7">
    <w:abstractNumId w:val="14"/>
  </w:num>
  <w:num w:numId="8">
    <w:abstractNumId w:val="16"/>
  </w:num>
  <w:num w:numId="9">
    <w:abstractNumId w:val="15"/>
  </w:num>
  <w:num w:numId="10">
    <w:abstractNumId w:val="8"/>
  </w:num>
  <w:num w:numId="11">
    <w:abstractNumId w:val="3"/>
  </w:num>
  <w:num w:numId="12">
    <w:abstractNumId w:val="6"/>
  </w:num>
  <w:num w:numId="13">
    <w:abstractNumId w:val="9"/>
  </w:num>
  <w:num w:numId="14">
    <w:abstractNumId w:val="10"/>
  </w:num>
  <w:num w:numId="15">
    <w:abstractNumId w:val="4"/>
  </w:num>
  <w:num w:numId="16">
    <w:abstractNumId w:val="17"/>
  </w:num>
  <w:num w:numId="17">
    <w:abstractNumId w:val="13"/>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76BD6"/>
    <w:rsid w:val="00001AF6"/>
    <w:rsid w:val="000068C3"/>
    <w:rsid w:val="000259FF"/>
    <w:rsid w:val="00030876"/>
    <w:rsid w:val="00042F17"/>
    <w:rsid w:val="000463FF"/>
    <w:rsid w:val="000536A1"/>
    <w:rsid w:val="0007648F"/>
    <w:rsid w:val="00076BD6"/>
    <w:rsid w:val="00102C52"/>
    <w:rsid w:val="00110C65"/>
    <w:rsid w:val="001661D7"/>
    <w:rsid w:val="001749B0"/>
    <w:rsid w:val="00185657"/>
    <w:rsid w:val="001C1607"/>
    <w:rsid w:val="001C1DA2"/>
    <w:rsid w:val="001F5301"/>
    <w:rsid w:val="001F7795"/>
    <w:rsid w:val="00212349"/>
    <w:rsid w:val="00223A24"/>
    <w:rsid w:val="0025286E"/>
    <w:rsid w:val="00257805"/>
    <w:rsid w:val="00263EA2"/>
    <w:rsid w:val="00287826"/>
    <w:rsid w:val="002933FB"/>
    <w:rsid w:val="00306C4D"/>
    <w:rsid w:val="003252E7"/>
    <w:rsid w:val="00327A3A"/>
    <w:rsid w:val="00345517"/>
    <w:rsid w:val="00380FAA"/>
    <w:rsid w:val="003828A2"/>
    <w:rsid w:val="003B0E57"/>
    <w:rsid w:val="003C05B6"/>
    <w:rsid w:val="0041563F"/>
    <w:rsid w:val="00420CA5"/>
    <w:rsid w:val="00425F87"/>
    <w:rsid w:val="00435CFB"/>
    <w:rsid w:val="00483E6D"/>
    <w:rsid w:val="00490BE8"/>
    <w:rsid w:val="00493A15"/>
    <w:rsid w:val="004C3726"/>
    <w:rsid w:val="004D0199"/>
    <w:rsid w:val="004E1005"/>
    <w:rsid w:val="00501D40"/>
    <w:rsid w:val="00522CDE"/>
    <w:rsid w:val="00524713"/>
    <w:rsid w:val="00541B19"/>
    <w:rsid w:val="00554D8D"/>
    <w:rsid w:val="0056143F"/>
    <w:rsid w:val="00566C22"/>
    <w:rsid w:val="00576706"/>
    <w:rsid w:val="00576734"/>
    <w:rsid w:val="0059712C"/>
    <w:rsid w:val="005A692A"/>
    <w:rsid w:val="005D6D8E"/>
    <w:rsid w:val="005E0D96"/>
    <w:rsid w:val="005F2BD4"/>
    <w:rsid w:val="00620AC0"/>
    <w:rsid w:val="006556A4"/>
    <w:rsid w:val="006B4C0C"/>
    <w:rsid w:val="007311B0"/>
    <w:rsid w:val="00737688"/>
    <w:rsid w:val="00737DB8"/>
    <w:rsid w:val="007454B3"/>
    <w:rsid w:val="00772BD1"/>
    <w:rsid w:val="00791AA5"/>
    <w:rsid w:val="007B70F8"/>
    <w:rsid w:val="007D3694"/>
    <w:rsid w:val="007F253F"/>
    <w:rsid w:val="007F69EF"/>
    <w:rsid w:val="008210A8"/>
    <w:rsid w:val="00826FBB"/>
    <w:rsid w:val="00842561"/>
    <w:rsid w:val="008908E1"/>
    <w:rsid w:val="008946A3"/>
    <w:rsid w:val="008A79FD"/>
    <w:rsid w:val="008B65F7"/>
    <w:rsid w:val="00906F87"/>
    <w:rsid w:val="009319D7"/>
    <w:rsid w:val="00950778"/>
    <w:rsid w:val="00975632"/>
    <w:rsid w:val="009C1B39"/>
    <w:rsid w:val="009C31C3"/>
    <w:rsid w:val="009D7EA1"/>
    <w:rsid w:val="009E2D0B"/>
    <w:rsid w:val="009F1CCA"/>
    <w:rsid w:val="00A04481"/>
    <w:rsid w:val="00A11019"/>
    <w:rsid w:val="00A7479B"/>
    <w:rsid w:val="00AD11BC"/>
    <w:rsid w:val="00AD5E96"/>
    <w:rsid w:val="00B11A62"/>
    <w:rsid w:val="00B36DFC"/>
    <w:rsid w:val="00B84313"/>
    <w:rsid w:val="00BA7065"/>
    <w:rsid w:val="00C877CF"/>
    <w:rsid w:val="00C903A3"/>
    <w:rsid w:val="00CB390C"/>
    <w:rsid w:val="00CC261C"/>
    <w:rsid w:val="00CC7594"/>
    <w:rsid w:val="00D00B0C"/>
    <w:rsid w:val="00D05019"/>
    <w:rsid w:val="00D25305"/>
    <w:rsid w:val="00D26D10"/>
    <w:rsid w:val="00D431CF"/>
    <w:rsid w:val="00D45FEF"/>
    <w:rsid w:val="00DB37D6"/>
    <w:rsid w:val="00DE3F96"/>
    <w:rsid w:val="00DF3060"/>
    <w:rsid w:val="00DF5047"/>
    <w:rsid w:val="00DF588C"/>
    <w:rsid w:val="00E05C35"/>
    <w:rsid w:val="00E47261"/>
    <w:rsid w:val="00E56BDC"/>
    <w:rsid w:val="00E73487"/>
    <w:rsid w:val="00E73DA9"/>
    <w:rsid w:val="00E8175C"/>
    <w:rsid w:val="00EA0611"/>
    <w:rsid w:val="00EB6DA3"/>
    <w:rsid w:val="00EE7FED"/>
    <w:rsid w:val="00EF3902"/>
    <w:rsid w:val="00F36656"/>
    <w:rsid w:val="00F577E1"/>
    <w:rsid w:val="00F81B91"/>
    <w:rsid w:val="00F82A92"/>
    <w:rsid w:val="00FA61DB"/>
    <w:rsid w:val="00FB7DCE"/>
    <w:rsid w:val="00FD3FEB"/>
    <w:rsid w:val="00FD6A78"/>
    <w:rsid w:val="00FF26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607"/>
    <w:rPr>
      <w:rFonts w:ascii="Times New Roman" w:hAnsi="Times New Roman"/>
      <w:sz w:val="28"/>
    </w:rPr>
  </w:style>
  <w:style w:type="paragraph" w:styleId="1">
    <w:name w:val="heading 1"/>
    <w:basedOn w:val="a"/>
    <w:next w:val="a"/>
    <w:link w:val="10"/>
    <w:uiPriority w:val="9"/>
    <w:qFormat/>
    <w:rsid w:val="00F577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F577E1"/>
    <w:pPr>
      <w:spacing w:before="100" w:beforeAutospacing="1" w:after="100" w:afterAutospacing="1" w:line="240" w:lineRule="auto"/>
      <w:outlineLvl w:val="2"/>
    </w:pPr>
    <w:rPr>
      <w:rFonts w:eastAsia="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577E1"/>
    <w:rPr>
      <w:rFonts w:ascii="Times New Roman" w:eastAsia="Times New Roman" w:hAnsi="Times New Roman" w:cs="Times New Roman"/>
      <w:b/>
      <w:bCs/>
      <w:sz w:val="27"/>
      <w:szCs w:val="27"/>
      <w:lang w:eastAsia="uk-UA"/>
    </w:rPr>
  </w:style>
  <w:style w:type="character" w:styleId="a3">
    <w:name w:val="Strong"/>
    <w:basedOn w:val="a0"/>
    <w:uiPriority w:val="22"/>
    <w:qFormat/>
    <w:rsid w:val="00F577E1"/>
    <w:rPr>
      <w:b/>
      <w:bCs/>
    </w:rPr>
  </w:style>
  <w:style w:type="paragraph" w:styleId="a4">
    <w:name w:val="Normal (Web)"/>
    <w:basedOn w:val="a"/>
    <w:uiPriority w:val="99"/>
    <w:semiHidden/>
    <w:unhideWhenUsed/>
    <w:rsid w:val="00F577E1"/>
    <w:pPr>
      <w:spacing w:before="100" w:beforeAutospacing="1" w:after="100" w:afterAutospacing="1" w:line="240" w:lineRule="auto"/>
    </w:pPr>
    <w:rPr>
      <w:rFonts w:eastAsia="Times New Roman" w:cs="Times New Roman"/>
      <w:sz w:val="24"/>
      <w:szCs w:val="24"/>
      <w:lang w:eastAsia="uk-UA"/>
    </w:rPr>
  </w:style>
  <w:style w:type="paragraph" w:styleId="a5">
    <w:name w:val="List Paragraph"/>
    <w:basedOn w:val="a"/>
    <w:uiPriority w:val="34"/>
    <w:qFormat/>
    <w:rsid w:val="00F577E1"/>
    <w:pPr>
      <w:ind w:left="720"/>
      <w:contextualSpacing/>
    </w:pPr>
  </w:style>
  <w:style w:type="character" w:customStyle="1" w:styleId="10">
    <w:name w:val="Заголовок 1 Знак"/>
    <w:basedOn w:val="a0"/>
    <w:link w:val="1"/>
    <w:uiPriority w:val="9"/>
    <w:rsid w:val="00F577E1"/>
    <w:rPr>
      <w:rFonts w:asciiTheme="majorHAnsi" w:eastAsiaTheme="majorEastAsia" w:hAnsiTheme="majorHAnsi" w:cstheme="majorBidi"/>
      <w:color w:val="2E74B5" w:themeColor="accent1" w:themeShade="BF"/>
      <w:sz w:val="32"/>
      <w:szCs w:val="32"/>
    </w:rPr>
  </w:style>
  <w:style w:type="paragraph" w:styleId="a6">
    <w:name w:val="Balloon Text"/>
    <w:basedOn w:val="a"/>
    <w:link w:val="a7"/>
    <w:uiPriority w:val="99"/>
    <w:semiHidden/>
    <w:unhideWhenUsed/>
    <w:rsid w:val="00D2530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25305"/>
    <w:rPr>
      <w:rFonts w:ascii="Segoe UI" w:hAnsi="Segoe UI" w:cs="Segoe UI"/>
      <w:sz w:val="18"/>
      <w:szCs w:val="18"/>
    </w:rPr>
  </w:style>
  <w:style w:type="paragraph" w:styleId="a8">
    <w:name w:val="Body Text Indent"/>
    <w:basedOn w:val="a"/>
    <w:link w:val="a9"/>
    <w:rsid w:val="003828A2"/>
    <w:pPr>
      <w:suppressAutoHyphens/>
      <w:spacing w:after="120" w:line="240" w:lineRule="auto"/>
      <w:ind w:left="283"/>
    </w:pPr>
    <w:rPr>
      <w:rFonts w:eastAsia="Times New Roman" w:cs="Times New Roman"/>
      <w:sz w:val="24"/>
      <w:szCs w:val="24"/>
      <w:lang w:eastAsia="zh-CN"/>
    </w:rPr>
  </w:style>
  <w:style w:type="character" w:customStyle="1" w:styleId="a9">
    <w:name w:val="Основной текст с отступом Знак"/>
    <w:basedOn w:val="a0"/>
    <w:link w:val="a8"/>
    <w:rsid w:val="003828A2"/>
    <w:rPr>
      <w:rFonts w:ascii="Times New Roman" w:eastAsia="Times New Roman" w:hAnsi="Times New Roman" w:cs="Times New Roman"/>
      <w:sz w:val="24"/>
      <w:szCs w:val="24"/>
      <w:lang w:eastAsia="zh-CN"/>
    </w:rPr>
  </w:style>
  <w:style w:type="table" w:styleId="aa">
    <w:name w:val="Table Grid"/>
    <w:basedOn w:val="a1"/>
    <w:uiPriority w:val="39"/>
    <w:rsid w:val="00931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Normal">
    <w:name w:val="LO-Normal"/>
    <w:rsid w:val="00620AC0"/>
    <w:pPr>
      <w:widowControl w:val="0"/>
      <w:suppressAutoHyphens/>
      <w:spacing w:before="240" w:after="0" w:line="300" w:lineRule="auto"/>
      <w:ind w:firstLine="700"/>
      <w:jc w:val="both"/>
    </w:pPr>
    <w:rPr>
      <w:rFonts w:ascii="Courier New" w:eastAsia="Times New Roman" w:hAnsi="Courier New" w:cs="Courier New"/>
      <w:szCs w:val="20"/>
      <w:lang w:eastAsia="zh-CN"/>
    </w:rPr>
  </w:style>
  <w:style w:type="paragraph" w:customStyle="1" w:styleId="Default">
    <w:name w:val="Default"/>
    <w:rsid w:val="00620AC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2">
    <w:name w:val="Основной шрифт абзаца2"/>
    <w:rsid w:val="001F5301"/>
  </w:style>
  <w:style w:type="paragraph" w:customStyle="1" w:styleId="11">
    <w:name w:val="Абзац списку1"/>
    <w:basedOn w:val="a"/>
    <w:uiPriority w:val="34"/>
    <w:qFormat/>
    <w:rsid w:val="001F5301"/>
    <w:pPr>
      <w:spacing w:after="0" w:line="240" w:lineRule="auto"/>
      <w:ind w:left="708"/>
    </w:pPr>
    <w:rPr>
      <w:rFonts w:eastAsia="Times New Roman" w:cs="Times New Roman"/>
      <w:sz w:val="24"/>
      <w:szCs w:val="24"/>
      <w:lang w:val="ru-RU" w:eastAsia="ru-RU"/>
    </w:rPr>
  </w:style>
  <w:style w:type="character" w:customStyle="1" w:styleId="fontstyle01">
    <w:name w:val="fontstyle01"/>
    <w:rsid w:val="001F5301"/>
    <w:rPr>
      <w:rFonts w:ascii="CIDFont+F2" w:hAnsi="CIDFont+F2" w:hint="default"/>
      <w:b w:val="0"/>
      <w:bCs w:val="0"/>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divs>
    <w:div w:id="110591337">
      <w:bodyDiv w:val="1"/>
      <w:marLeft w:val="0"/>
      <w:marRight w:val="0"/>
      <w:marTop w:val="0"/>
      <w:marBottom w:val="0"/>
      <w:divBdr>
        <w:top w:val="none" w:sz="0" w:space="0" w:color="auto"/>
        <w:left w:val="none" w:sz="0" w:space="0" w:color="auto"/>
        <w:bottom w:val="none" w:sz="0" w:space="0" w:color="auto"/>
        <w:right w:val="none" w:sz="0" w:space="0" w:color="auto"/>
      </w:divBdr>
    </w:div>
    <w:div w:id="261647295">
      <w:bodyDiv w:val="1"/>
      <w:marLeft w:val="0"/>
      <w:marRight w:val="0"/>
      <w:marTop w:val="0"/>
      <w:marBottom w:val="0"/>
      <w:divBdr>
        <w:top w:val="none" w:sz="0" w:space="0" w:color="auto"/>
        <w:left w:val="none" w:sz="0" w:space="0" w:color="auto"/>
        <w:bottom w:val="none" w:sz="0" w:space="0" w:color="auto"/>
        <w:right w:val="none" w:sz="0" w:space="0" w:color="auto"/>
      </w:divBdr>
    </w:div>
    <w:div w:id="839272617">
      <w:bodyDiv w:val="1"/>
      <w:marLeft w:val="0"/>
      <w:marRight w:val="0"/>
      <w:marTop w:val="0"/>
      <w:marBottom w:val="0"/>
      <w:divBdr>
        <w:top w:val="none" w:sz="0" w:space="0" w:color="auto"/>
        <w:left w:val="none" w:sz="0" w:space="0" w:color="auto"/>
        <w:bottom w:val="none" w:sz="0" w:space="0" w:color="auto"/>
        <w:right w:val="none" w:sz="0" w:space="0" w:color="auto"/>
      </w:divBdr>
    </w:div>
    <w:div w:id="1048140041">
      <w:bodyDiv w:val="1"/>
      <w:marLeft w:val="0"/>
      <w:marRight w:val="0"/>
      <w:marTop w:val="0"/>
      <w:marBottom w:val="0"/>
      <w:divBdr>
        <w:top w:val="none" w:sz="0" w:space="0" w:color="auto"/>
        <w:left w:val="none" w:sz="0" w:space="0" w:color="auto"/>
        <w:bottom w:val="none" w:sz="0" w:space="0" w:color="auto"/>
        <w:right w:val="none" w:sz="0" w:space="0" w:color="auto"/>
      </w:divBdr>
      <w:divsChild>
        <w:div w:id="635837330">
          <w:marLeft w:val="0"/>
          <w:marRight w:val="0"/>
          <w:marTop w:val="0"/>
          <w:marBottom w:val="0"/>
          <w:divBdr>
            <w:top w:val="none" w:sz="0" w:space="0" w:color="auto"/>
            <w:left w:val="none" w:sz="0" w:space="0" w:color="auto"/>
            <w:bottom w:val="none" w:sz="0" w:space="0" w:color="auto"/>
            <w:right w:val="none" w:sz="0" w:space="0" w:color="auto"/>
          </w:divBdr>
          <w:divsChild>
            <w:div w:id="175966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0624">
      <w:bodyDiv w:val="1"/>
      <w:marLeft w:val="0"/>
      <w:marRight w:val="0"/>
      <w:marTop w:val="0"/>
      <w:marBottom w:val="0"/>
      <w:divBdr>
        <w:top w:val="none" w:sz="0" w:space="0" w:color="auto"/>
        <w:left w:val="none" w:sz="0" w:space="0" w:color="auto"/>
        <w:bottom w:val="none" w:sz="0" w:space="0" w:color="auto"/>
        <w:right w:val="none" w:sz="0" w:space="0" w:color="auto"/>
      </w:divBdr>
    </w:div>
    <w:div w:id="1311594687">
      <w:bodyDiv w:val="1"/>
      <w:marLeft w:val="0"/>
      <w:marRight w:val="0"/>
      <w:marTop w:val="0"/>
      <w:marBottom w:val="0"/>
      <w:divBdr>
        <w:top w:val="none" w:sz="0" w:space="0" w:color="auto"/>
        <w:left w:val="none" w:sz="0" w:space="0" w:color="auto"/>
        <w:bottom w:val="none" w:sz="0" w:space="0" w:color="auto"/>
        <w:right w:val="none" w:sz="0" w:space="0" w:color="auto"/>
      </w:divBdr>
    </w:div>
    <w:div w:id="212241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4091</Words>
  <Characters>23325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MARHEVKA</dc:creator>
  <cp:lastModifiedBy>38063</cp:lastModifiedBy>
  <cp:revision>8</cp:revision>
  <cp:lastPrinted>2021-09-27T06:25:00Z</cp:lastPrinted>
  <dcterms:created xsi:type="dcterms:W3CDTF">2021-09-23T13:34:00Z</dcterms:created>
  <dcterms:modified xsi:type="dcterms:W3CDTF">2021-09-27T06:25:00Z</dcterms:modified>
</cp:coreProperties>
</file>